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98B5A" w14:textId="77777777" w:rsidR="001D2F7D" w:rsidRDefault="001D2F7D">
      <w:pPr>
        <w:rPr>
          <w:sz w:val="22"/>
          <w:szCs w:val="22"/>
        </w:rPr>
      </w:pPr>
      <w:r>
        <w:rPr>
          <w:sz w:val="22"/>
          <w:szCs w:val="22"/>
        </w:rPr>
        <w:t>SOP #: I-A-2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703D922" w14:textId="77777777" w:rsidR="001D2F7D" w:rsidRDefault="001D2F7D">
      <w:pPr>
        <w:rPr>
          <w:sz w:val="22"/>
          <w:szCs w:val="22"/>
        </w:rPr>
      </w:pPr>
      <w:r>
        <w:rPr>
          <w:sz w:val="22"/>
          <w:szCs w:val="22"/>
        </w:rPr>
        <w:t>SOP Area</w:t>
      </w:r>
      <w:smartTag w:uri="urn:schemas-microsoft-com:office:smarttags" w:element="PersonName">
        <w:r>
          <w:rPr>
            <w:sz w:val="22"/>
            <w:szCs w:val="22"/>
          </w:rPr>
          <w:t>:</w:t>
        </w:r>
      </w:smartTag>
      <w:r>
        <w:rPr>
          <w:sz w:val="22"/>
          <w:szCs w:val="22"/>
        </w:rPr>
        <w:t xml:space="preserve"> Investigator Compliance Activity </w:t>
      </w:r>
    </w:p>
    <w:p w14:paraId="29ADB43C" w14:textId="77777777" w:rsidR="001D2F7D" w:rsidRDefault="001D2F7D">
      <w:pPr>
        <w:rPr>
          <w:sz w:val="22"/>
          <w:szCs w:val="22"/>
        </w:rPr>
      </w:pP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Pittsburgh</w:t>
          </w:r>
        </w:smartTag>
      </w:smartTag>
      <w:r>
        <w:rPr>
          <w:sz w:val="22"/>
          <w:szCs w:val="22"/>
        </w:rPr>
        <w:tab/>
      </w:r>
      <w:r>
        <w:rPr>
          <w:sz w:val="22"/>
          <w:szCs w:val="22"/>
        </w:rPr>
        <w:tab/>
      </w:r>
      <w:r>
        <w:rPr>
          <w:sz w:val="22"/>
          <w:szCs w:val="22"/>
        </w:rPr>
        <w:tab/>
      </w:r>
      <w:r>
        <w:rPr>
          <w:sz w:val="22"/>
          <w:szCs w:val="22"/>
        </w:rPr>
        <w:tab/>
      </w:r>
    </w:p>
    <w:p w14:paraId="07E83532" w14:textId="64862596" w:rsidR="001D2F7D" w:rsidRDefault="001D2F7D">
      <w:pPr>
        <w:rPr>
          <w:sz w:val="22"/>
          <w:szCs w:val="22"/>
        </w:rPr>
      </w:pPr>
      <w:r>
        <w:rPr>
          <w:sz w:val="22"/>
          <w:szCs w:val="22"/>
        </w:rPr>
        <w:t xml:space="preserve">Education and Compliance </w:t>
      </w:r>
      <w:r w:rsidR="002E545E">
        <w:rPr>
          <w:sz w:val="22"/>
          <w:szCs w:val="22"/>
        </w:rPr>
        <w:t xml:space="preserve">Support </w:t>
      </w:r>
      <w:r>
        <w:rPr>
          <w:sz w:val="22"/>
          <w:szCs w:val="22"/>
        </w:rPr>
        <w:t xml:space="preserve">for Human Subject Research </w:t>
      </w:r>
      <w:r>
        <w:rPr>
          <w:sz w:val="22"/>
          <w:szCs w:val="22"/>
        </w:rPr>
        <w:tab/>
      </w:r>
    </w:p>
    <w:p w14:paraId="724D7902" w14:textId="77777777" w:rsidR="001D2F7D" w:rsidRPr="00E8080D" w:rsidRDefault="001D2F7D">
      <w:pPr>
        <w:rPr>
          <w:b/>
          <w:sz w:val="22"/>
          <w:szCs w:val="22"/>
        </w:rPr>
      </w:pPr>
      <w:r w:rsidRPr="00E8080D">
        <w:rPr>
          <w:b/>
          <w:sz w:val="22"/>
          <w:szCs w:val="22"/>
        </w:rPr>
        <w:tab/>
      </w:r>
      <w:r w:rsidRPr="00E8080D">
        <w:rPr>
          <w:b/>
          <w:sz w:val="22"/>
          <w:szCs w:val="22"/>
        </w:rPr>
        <w:tab/>
        <w:t xml:space="preserve">                                        </w:t>
      </w:r>
    </w:p>
    <w:p w14:paraId="21282442" w14:textId="77777777" w:rsidR="001D2F7D" w:rsidRDefault="001D2F7D">
      <w:pPr>
        <w:pStyle w:val="Heading1"/>
        <w:pBdr>
          <w:top w:val="single" w:sz="4" w:space="1" w:color="auto"/>
        </w:pBdr>
        <w:rPr>
          <w:rFonts w:ascii="Times New Roman" w:hAnsi="Times New Roman" w:cs="Times New Roman"/>
          <w:sz w:val="22"/>
          <w:szCs w:val="22"/>
        </w:rPr>
      </w:pPr>
      <w:r>
        <w:rPr>
          <w:rFonts w:ascii="Times New Roman" w:hAnsi="Times New Roman" w:cs="Times New Roman"/>
          <w:sz w:val="22"/>
          <w:szCs w:val="22"/>
        </w:rPr>
        <w:t>Standard Operating Procedure</w:t>
      </w:r>
    </w:p>
    <w:p w14:paraId="1C03CC6C" w14:textId="77777777" w:rsidR="001D2F7D" w:rsidRDefault="001D2F7D">
      <w:pPr>
        <w:pBdr>
          <w:bottom w:val="single" w:sz="12" w:space="1" w:color="auto"/>
        </w:pBdr>
        <w:jc w:val="center"/>
        <w:rPr>
          <w:b/>
          <w:bCs/>
          <w:sz w:val="22"/>
          <w:szCs w:val="22"/>
        </w:rPr>
      </w:pPr>
      <w:r>
        <w:rPr>
          <w:b/>
          <w:bCs/>
          <w:sz w:val="22"/>
          <w:szCs w:val="22"/>
        </w:rPr>
        <w:t xml:space="preserve">Compliance Activity Notification </w:t>
      </w:r>
    </w:p>
    <w:p w14:paraId="58C619E8" w14:textId="77777777" w:rsidR="001D2F7D" w:rsidRDefault="001D2F7D">
      <w:pPr>
        <w:rPr>
          <w:sz w:val="22"/>
          <w:szCs w:val="22"/>
        </w:rPr>
      </w:pPr>
    </w:p>
    <w:p w14:paraId="42DCCED8" w14:textId="77777777" w:rsidR="001D2F7D" w:rsidRDefault="001D2F7D">
      <w:pPr>
        <w:rPr>
          <w:b/>
          <w:bCs/>
          <w:sz w:val="22"/>
          <w:szCs w:val="22"/>
        </w:rPr>
      </w:pPr>
      <w:r>
        <w:rPr>
          <w:b/>
          <w:bCs/>
          <w:sz w:val="22"/>
          <w:szCs w:val="22"/>
        </w:rPr>
        <w:t>1.  PURPOSE</w:t>
      </w:r>
    </w:p>
    <w:p w14:paraId="2BF80E16" w14:textId="77777777" w:rsidR="001D2F7D" w:rsidRDefault="001D2F7D">
      <w:pPr>
        <w:rPr>
          <w:b/>
          <w:bCs/>
          <w:sz w:val="22"/>
          <w:szCs w:val="22"/>
        </w:rPr>
      </w:pPr>
    </w:p>
    <w:p w14:paraId="66411EC2" w14:textId="6EDEA80D" w:rsidR="001D2F7D" w:rsidRDefault="001D2F7D" w:rsidP="00E23B42">
      <w:pPr>
        <w:pStyle w:val="BodyTextIndent"/>
        <w:ind w:left="0"/>
        <w:rPr>
          <w:rFonts w:ascii="Times New Roman" w:hAnsi="Times New Roman" w:cs="Times New Roman"/>
          <w:sz w:val="22"/>
          <w:szCs w:val="22"/>
        </w:rPr>
      </w:pPr>
      <w:r>
        <w:rPr>
          <w:rFonts w:ascii="Times New Roman" w:hAnsi="Times New Roman" w:cs="Times New Roman"/>
          <w:sz w:val="22"/>
          <w:szCs w:val="22"/>
        </w:rPr>
        <w:t>To define the procedure utilized fo</w:t>
      </w:r>
      <w:r w:rsidR="003936C2">
        <w:rPr>
          <w:rFonts w:ascii="Times New Roman" w:hAnsi="Times New Roman" w:cs="Times New Roman"/>
          <w:sz w:val="22"/>
          <w:szCs w:val="22"/>
        </w:rPr>
        <w:t>r investigator notification of</w:t>
      </w:r>
      <w:r>
        <w:rPr>
          <w:rFonts w:ascii="Times New Roman" w:hAnsi="Times New Roman" w:cs="Times New Roman"/>
          <w:sz w:val="22"/>
          <w:szCs w:val="22"/>
        </w:rPr>
        <w:t xml:space="preserve"> </w:t>
      </w:r>
      <w:r w:rsidR="00B74692" w:rsidRPr="00B74692">
        <w:rPr>
          <w:rFonts w:ascii="Times New Roman" w:hAnsi="Times New Roman" w:cs="Times New Roman"/>
          <w:sz w:val="22"/>
          <w:szCs w:val="22"/>
        </w:rPr>
        <w:t>Research Investigator Star</w:t>
      </w:r>
      <w:r w:rsidR="00B74692">
        <w:rPr>
          <w:rFonts w:ascii="Times New Roman" w:hAnsi="Times New Roman" w:cs="Times New Roman"/>
          <w:sz w:val="22"/>
          <w:szCs w:val="22"/>
        </w:rPr>
        <w:t>t up Education (RISE) interview</w:t>
      </w:r>
      <w:r w:rsidR="003F3EDA">
        <w:rPr>
          <w:rFonts w:ascii="Times New Roman" w:hAnsi="Times New Roman" w:cs="Times New Roman"/>
          <w:sz w:val="22"/>
          <w:szCs w:val="22"/>
        </w:rPr>
        <w:t>s</w:t>
      </w:r>
      <w:r w:rsidR="00B74692">
        <w:rPr>
          <w:rFonts w:ascii="Times New Roman" w:hAnsi="Times New Roman" w:cs="Times New Roman"/>
          <w:sz w:val="22"/>
          <w:szCs w:val="22"/>
        </w:rPr>
        <w:t>, randomly selected audit</w:t>
      </w:r>
      <w:r w:rsidR="003F3EDA">
        <w:rPr>
          <w:rFonts w:ascii="Times New Roman" w:hAnsi="Times New Roman" w:cs="Times New Roman"/>
          <w:sz w:val="22"/>
          <w:szCs w:val="22"/>
        </w:rPr>
        <w:t>s</w:t>
      </w:r>
      <w:r w:rsidR="00B74692">
        <w:rPr>
          <w:rFonts w:ascii="Times New Roman" w:hAnsi="Times New Roman" w:cs="Times New Roman"/>
          <w:sz w:val="22"/>
          <w:szCs w:val="22"/>
        </w:rPr>
        <w:t xml:space="preserve">, departmental QA and </w:t>
      </w:r>
      <w:r w:rsidR="003D015C">
        <w:rPr>
          <w:rFonts w:ascii="Times New Roman" w:hAnsi="Times New Roman" w:cs="Times New Roman"/>
          <w:sz w:val="22"/>
          <w:szCs w:val="22"/>
        </w:rPr>
        <w:t>“</w:t>
      </w:r>
      <w:r w:rsidR="00B74692">
        <w:rPr>
          <w:rFonts w:ascii="Times New Roman" w:hAnsi="Times New Roman" w:cs="Times New Roman"/>
          <w:sz w:val="22"/>
          <w:szCs w:val="22"/>
        </w:rPr>
        <w:t>for-cause</w:t>
      </w:r>
      <w:r w:rsidR="003D015C">
        <w:rPr>
          <w:rFonts w:ascii="Times New Roman" w:hAnsi="Times New Roman" w:cs="Times New Roman"/>
          <w:sz w:val="22"/>
          <w:szCs w:val="22"/>
        </w:rPr>
        <w:t>”</w:t>
      </w:r>
      <w:r w:rsidR="00B74692">
        <w:rPr>
          <w:rFonts w:ascii="Times New Roman" w:hAnsi="Times New Roman" w:cs="Times New Roman"/>
          <w:sz w:val="22"/>
          <w:szCs w:val="22"/>
        </w:rPr>
        <w:t xml:space="preserve"> audit</w:t>
      </w:r>
      <w:r w:rsidR="003F3EDA">
        <w:rPr>
          <w:rFonts w:ascii="Times New Roman" w:hAnsi="Times New Roman" w:cs="Times New Roman"/>
          <w:sz w:val="22"/>
          <w:szCs w:val="22"/>
        </w:rPr>
        <w:t>s</w:t>
      </w:r>
      <w:r w:rsidR="00B74692">
        <w:rPr>
          <w:rFonts w:ascii="Times New Roman" w:hAnsi="Times New Roman" w:cs="Times New Roman"/>
          <w:sz w:val="22"/>
          <w:szCs w:val="22"/>
        </w:rPr>
        <w:t>.</w:t>
      </w:r>
    </w:p>
    <w:p w14:paraId="6B45DE3A" w14:textId="77777777" w:rsidR="001D2F7D" w:rsidRDefault="001D2F7D">
      <w:pPr>
        <w:rPr>
          <w:sz w:val="22"/>
          <w:szCs w:val="22"/>
        </w:rPr>
      </w:pPr>
    </w:p>
    <w:p w14:paraId="726B4A88" w14:textId="77777777" w:rsidR="001D2F7D" w:rsidRDefault="001D2F7D">
      <w:pPr>
        <w:rPr>
          <w:b/>
          <w:bCs/>
          <w:sz w:val="22"/>
          <w:szCs w:val="22"/>
        </w:rPr>
      </w:pPr>
      <w:r>
        <w:rPr>
          <w:b/>
          <w:bCs/>
          <w:sz w:val="22"/>
          <w:szCs w:val="22"/>
        </w:rPr>
        <w:t>2.  SCOPE</w:t>
      </w:r>
    </w:p>
    <w:p w14:paraId="1917402A" w14:textId="77777777" w:rsidR="00E23B42" w:rsidRDefault="00E23B42">
      <w:pPr>
        <w:rPr>
          <w:bCs/>
          <w:sz w:val="22"/>
          <w:szCs w:val="22"/>
        </w:rPr>
      </w:pPr>
    </w:p>
    <w:p w14:paraId="2C054F5F" w14:textId="65A1C725" w:rsidR="001D2F7D" w:rsidRPr="00E23B42" w:rsidRDefault="00E8080D">
      <w:pPr>
        <w:rPr>
          <w:bCs/>
          <w:sz w:val="22"/>
          <w:szCs w:val="22"/>
        </w:rPr>
      </w:pPr>
      <w:r>
        <w:rPr>
          <w:bCs/>
          <w:sz w:val="22"/>
          <w:szCs w:val="22"/>
        </w:rPr>
        <w:t>This procedure applies to</w:t>
      </w:r>
      <w:r w:rsidR="003F3EDA">
        <w:rPr>
          <w:bCs/>
          <w:sz w:val="22"/>
          <w:szCs w:val="22"/>
        </w:rPr>
        <w:t xml:space="preserve"> RISE</w:t>
      </w:r>
      <w:r w:rsidR="00E23B42" w:rsidRPr="00E23B42">
        <w:rPr>
          <w:bCs/>
          <w:sz w:val="22"/>
          <w:szCs w:val="22"/>
        </w:rPr>
        <w:t xml:space="preserve"> interviews,</w:t>
      </w:r>
      <w:r w:rsidR="003F3EDA">
        <w:rPr>
          <w:bCs/>
          <w:sz w:val="22"/>
          <w:szCs w:val="22"/>
        </w:rPr>
        <w:t xml:space="preserve"> randomly selected audits,</w:t>
      </w:r>
      <w:r w:rsidR="00E23B42" w:rsidRPr="00E23B42">
        <w:rPr>
          <w:bCs/>
          <w:sz w:val="22"/>
          <w:szCs w:val="22"/>
        </w:rPr>
        <w:t xml:space="preserve"> departmental QA and </w:t>
      </w:r>
      <w:r w:rsidR="00D6441A">
        <w:rPr>
          <w:bCs/>
          <w:sz w:val="22"/>
          <w:szCs w:val="22"/>
        </w:rPr>
        <w:t>“</w:t>
      </w:r>
      <w:r w:rsidR="00E23B42" w:rsidRPr="00E23B42">
        <w:rPr>
          <w:bCs/>
          <w:sz w:val="22"/>
          <w:szCs w:val="22"/>
        </w:rPr>
        <w:t>for-cause</w:t>
      </w:r>
      <w:r w:rsidR="00D6441A">
        <w:rPr>
          <w:bCs/>
          <w:sz w:val="22"/>
          <w:szCs w:val="22"/>
        </w:rPr>
        <w:t>”</w:t>
      </w:r>
      <w:r w:rsidR="00E23B42" w:rsidRPr="00E23B42">
        <w:rPr>
          <w:bCs/>
          <w:sz w:val="22"/>
          <w:szCs w:val="22"/>
        </w:rPr>
        <w:t xml:space="preserve"> audits performed by the Education and Compliance </w:t>
      </w:r>
      <w:r w:rsidR="000310BF">
        <w:rPr>
          <w:bCs/>
          <w:sz w:val="22"/>
          <w:szCs w:val="22"/>
        </w:rPr>
        <w:t xml:space="preserve">Support </w:t>
      </w:r>
      <w:r w:rsidR="00E23B42" w:rsidRPr="00E23B42">
        <w:rPr>
          <w:bCs/>
          <w:sz w:val="22"/>
          <w:szCs w:val="22"/>
        </w:rPr>
        <w:t>for Human Subject Research (EC</w:t>
      </w:r>
      <w:r w:rsidR="000310BF">
        <w:rPr>
          <w:bCs/>
          <w:sz w:val="22"/>
          <w:szCs w:val="22"/>
        </w:rPr>
        <w:t>S</w:t>
      </w:r>
      <w:r w:rsidR="00E23B42" w:rsidRPr="00E23B42">
        <w:rPr>
          <w:bCs/>
          <w:sz w:val="22"/>
          <w:szCs w:val="22"/>
        </w:rPr>
        <w:t>-HSR)</w:t>
      </w:r>
      <w:r w:rsidR="003B4B06">
        <w:rPr>
          <w:bCs/>
          <w:sz w:val="22"/>
          <w:szCs w:val="22"/>
        </w:rPr>
        <w:t xml:space="preserve"> Divsion</w:t>
      </w:r>
      <w:r w:rsidR="00E23B42" w:rsidRPr="00E23B42">
        <w:rPr>
          <w:bCs/>
          <w:sz w:val="22"/>
          <w:szCs w:val="22"/>
        </w:rPr>
        <w:t>.</w:t>
      </w:r>
    </w:p>
    <w:p w14:paraId="62C2A742" w14:textId="77777777" w:rsidR="001D2F7D" w:rsidRDefault="001D2F7D">
      <w:pPr>
        <w:rPr>
          <w:sz w:val="22"/>
          <w:szCs w:val="22"/>
        </w:rPr>
      </w:pPr>
    </w:p>
    <w:p w14:paraId="60976E35" w14:textId="77777777" w:rsidR="001D2F7D" w:rsidRDefault="001D2F7D">
      <w:pPr>
        <w:rPr>
          <w:b/>
          <w:bCs/>
          <w:sz w:val="22"/>
          <w:szCs w:val="22"/>
        </w:rPr>
      </w:pPr>
      <w:r>
        <w:rPr>
          <w:b/>
          <w:bCs/>
          <w:sz w:val="22"/>
          <w:szCs w:val="22"/>
        </w:rPr>
        <w:t>3.  RESPONSIBILITIES</w:t>
      </w:r>
    </w:p>
    <w:p w14:paraId="2C6BE24A" w14:textId="77777777" w:rsidR="00E23B42" w:rsidRDefault="00E23B42" w:rsidP="00E23B42">
      <w:pPr>
        <w:pStyle w:val="BodyTextIndent"/>
        <w:ind w:left="0"/>
        <w:rPr>
          <w:rFonts w:ascii="Times New Roman" w:hAnsi="Times New Roman" w:cs="Times New Roman"/>
          <w:b/>
          <w:bCs/>
          <w:sz w:val="22"/>
          <w:szCs w:val="22"/>
        </w:rPr>
      </w:pPr>
    </w:p>
    <w:p w14:paraId="41D4EE19" w14:textId="61BA200F" w:rsidR="001D2F7D" w:rsidRDefault="001D2F7D" w:rsidP="00E23B42">
      <w:pPr>
        <w:pStyle w:val="BodyTextIndent"/>
        <w:ind w:left="0"/>
        <w:rPr>
          <w:rFonts w:ascii="Times New Roman" w:hAnsi="Times New Roman" w:cs="Times New Roman"/>
          <w:sz w:val="22"/>
          <w:szCs w:val="22"/>
        </w:rPr>
      </w:pPr>
      <w:r>
        <w:rPr>
          <w:rFonts w:ascii="Times New Roman" w:hAnsi="Times New Roman" w:cs="Times New Roman"/>
          <w:sz w:val="22"/>
          <w:szCs w:val="22"/>
        </w:rPr>
        <w:t xml:space="preserve">The </w:t>
      </w:r>
      <w:r w:rsidR="003B4B06" w:rsidRPr="003B4B06">
        <w:rPr>
          <w:rFonts w:ascii="Times New Roman" w:hAnsi="Times New Roman" w:cs="Times New Roman"/>
          <w:sz w:val="22"/>
          <w:szCs w:val="22"/>
        </w:rPr>
        <w:t>ECS-HSR</w:t>
      </w:r>
      <w:r w:rsidR="003B4B06">
        <w:rPr>
          <w:sz w:val="22"/>
          <w:szCs w:val="22"/>
        </w:rPr>
        <w:t xml:space="preserve"> </w:t>
      </w:r>
      <w:r>
        <w:rPr>
          <w:rFonts w:ascii="Times New Roman" w:hAnsi="Times New Roman" w:cs="Times New Roman"/>
          <w:sz w:val="22"/>
          <w:szCs w:val="22"/>
        </w:rPr>
        <w:t>Coordinators are responsible for providing written notification to investigators regarding upcoming compliance activities conducted on their protocols.</w:t>
      </w:r>
    </w:p>
    <w:p w14:paraId="20BF1E49" w14:textId="77777777" w:rsidR="001D2F7D" w:rsidRDefault="001D2F7D">
      <w:pPr>
        <w:rPr>
          <w:sz w:val="22"/>
          <w:szCs w:val="22"/>
        </w:rPr>
      </w:pPr>
    </w:p>
    <w:p w14:paraId="5EF98AE5" w14:textId="77777777" w:rsidR="001D2F7D" w:rsidRDefault="001D2F7D">
      <w:pPr>
        <w:rPr>
          <w:sz w:val="22"/>
          <w:szCs w:val="22"/>
        </w:rPr>
      </w:pPr>
      <w:r>
        <w:rPr>
          <w:b/>
          <w:bCs/>
          <w:sz w:val="22"/>
          <w:szCs w:val="22"/>
        </w:rPr>
        <w:t>4.  PROCEDURES</w:t>
      </w:r>
      <w:r>
        <w:rPr>
          <w:sz w:val="22"/>
          <w:szCs w:val="22"/>
        </w:rPr>
        <w:t xml:space="preserve"> </w:t>
      </w:r>
    </w:p>
    <w:p w14:paraId="26524BC2" w14:textId="77777777" w:rsidR="001D2F7D" w:rsidRDefault="001D2F7D">
      <w:pPr>
        <w:rPr>
          <w:sz w:val="22"/>
          <w:szCs w:val="22"/>
        </w:rPr>
      </w:pPr>
    </w:p>
    <w:p w14:paraId="3E311FC7" w14:textId="55AB0847" w:rsidR="001D2F7D" w:rsidRDefault="00E8080D" w:rsidP="00E8080D">
      <w:pPr>
        <w:tabs>
          <w:tab w:val="left" w:pos="720"/>
        </w:tabs>
        <w:ind w:left="1440" w:hanging="1440"/>
        <w:rPr>
          <w:sz w:val="22"/>
          <w:szCs w:val="22"/>
        </w:rPr>
      </w:pPr>
      <w:r>
        <w:rPr>
          <w:b/>
          <w:bCs/>
          <w:sz w:val="22"/>
          <w:szCs w:val="22"/>
        </w:rPr>
        <w:tab/>
      </w:r>
      <w:r w:rsidR="001D2F7D" w:rsidRPr="00E8080D">
        <w:rPr>
          <w:bCs/>
          <w:sz w:val="22"/>
          <w:szCs w:val="22"/>
        </w:rPr>
        <w:t>4.1.</w:t>
      </w:r>
      <w:r w:rsidR="001D2F7D">
        <w:rPr>
          <w:b/>
          <w:bCs/>
          <w:sz w:val="22"/>
          <w:szCs w:val="22"/>
        </w:rPr>
        <w:tab/>
      </w:r>
      <w:r w:rsidR="001D2F7D">
        <w:rPr>
          <w:sz w:val="22"/>
          <w:szCs w:val="22"/>
        </w:rPr>
        <w:t>After a protocol is identified for a compliance activity, a written notification will be sent to the principal investigator by the E</w:t>
      </w:r>
      <w:r w:rsidR="000310BF">
        <w:rPr>
          <w:sz w:val="22"/>
          <w:szCs w:val="22"/>
        </w:rPr>
        <w:t>CS-HSR.</w:t>
      </w:r>
      <w:r w:rsidR="001D2F7D">
        <w:rPr>
          <w:sz w:val="22"/>
          <w:szCs w:val="22"/>
        </w:rPr>
        <w:t xml:space="preserve">  Note “For Cause” audit notifications are only sent after the IRB Executive Committee/IRB Chair has notified the investigator of the audit. </w:t>
      </w:r>
    </w:p>
    <w:p w14:paraId="7D9CE803" w14:textId="77777777" w:rsidR="001D2F7D" w:rsidRDefault="001D2F7D">
      <w:pPr>
        <w:tabs>
          <w:tab w:val="left" w:pos="720"/>
        </w:tabs>
        <w:ind w:left="720" w:hanging="720"/>
        <w:rPr>
          <w:sz w:val="22"/>
          <w:szCs w:val="22"/>
        </w:rPr>
      </w:pPr>
    </w:p>
    <w:p w14:paraId="077DA950" w14:textId="7EA3CA10" w:rsidR="001D2F7D" w:rsidRDefault="00E8080D" w:rsidP="00E8080D">
      <w:pPr>
        <w:tabs>
          <w:tab w:val="left" w:pos="720"/>
        </w:tabs>
        <w:ind w:left="1440" w:hanging="1440"/>
        <w:rPr>
          <w:sz w:val="22"/>
          <w:szCs w:val="22"/>
        </w:rPr>
      </w:pPr>
      <w:r>
        <w:rPr>
          <w:b/>
          <w:bCs/>
          <w:sz w:val="22"/>
          <w:szCs w:val="22"/>
        </w:rPr>
        <w:tab/>
      </w:r>
      <w:r w:rsidR="001D2F7D" w:rsidRPr="00E8080D">
        <w:rPr>
          <w:bCs/>
          <w:sz w:val="22"/>
          <w:szCs w:val="22"/>
        </w:rPr>
        <w:t>4.2.</w:t>
      </w:r>
      <w:r w:rsidR="001D2F7D">
        <w:rPr>
          <w:sz w:val="22"/>
          <w:szCs w:val="22"/>
        </w:rPr>
        <w:tab/>
        <w:t>Notification of a compliance activity will be sent via e-mail with a request for a delivery receipt. The notification will be sent to the e-mail address of the principal investigator and applicable research team members (designated research coordinator and mentor if applicable</w:t>
      </w:r>
      <w:r w:rsidR="00B74692">
        <w:rPr>
          <w:sz w:val="22"/>
          <w:szCs w:val="22"/>
        </w:rPr>
        <w:t>) listed</w:t>
      </w:r>
      <w:r w:rsidR="001D2F7D">
        <w:rPr>
          <w:sz w:val="22"/>
          <w:szCs w:val="22"/>
        </w:rPr>
        <w:t xml:space="preserve"> in the </w:t>
      </w:r>
      <w:r w:rsidR="00C7780B">
        <w:rPr>
          <w:sz w:val="22"/>
          <w:szCs w:val="22"/>
        </w:rPr>
        <w:t>IRB electronic application</w:t>
      </w:r>
      <w:r w:rsidR="001D2F7D">
        <w:rPr>
          <w:sz w:val="22"/>
          <w:szCs w:val="22"/>
        </w:rPr>
        <w:t>. The notification and the electronic delivery receipt will be saved in the EC</w:t>
      </w:r>
      <w:r w:rsidR="000310BF">
        <w:rPr>
          <w:sz w:val="22"/>
          <w:szCs w:val="22"/>
        </w:rPr>
        <w:t>S-HSR</w:t>
      </w:r>
      <w:r w:rsidR="001D2F7D">
        <w:rPr>
          <w:sz w:val="22"/>
          <w:szCs w:val="22"/>
        </w:rPr>
        <w:t xml:space="preserve"> electronic file folder created specifically for each compliance activity.</w:t>
      </w:r>
    </w:p>
    <w:p w14:paraId="7AD51D07" w14:textId="77777777" w:rsidR="00B74692" w:rsidRDefault="00B74692" w:rsidP="00E8080D">
      <w:pPr>
        <w:tabs>
          <w:tab w:val="left" w:pos="720"/>
        </w:tabs>
        <w:ind w:left="1440" w:hanging="1440"/>
        <w:rPr>
          <w:sz w:val="22"/>
          <w:szCs w:val="22"/>
        </w:rPr>
      </w:pPr>
    </w:p>
    <w:p w14:paraId="5CC793DF" w14:textId="77777777" w:rsidR="00AC2D8A" w:rsidRDefault="00B74692" w:rsidP="00A053CD">
      <w:pPr>
        <w:tabs>
          <w:tab w:val="left" w:pos="720"/>
        </w:tabs>
        <w:ind w:left="1440" w:hanging="1440"/>
        <w:rPr>
          <w:sz w:val="22"/>
          <w:szCs w:val="22"/>
        </w:rPr>
      </w:pPr>
      <w:r>
        <w:rPr>
          <w:sz w:val="22"/>
          <w:szCs w:val="22"/>
        </w:rPr>
        <w:tab/>
        <w:t>4.3</w:t>
      </w:r>
      <w:r>
        <w:rPr>
          <w:sz w:val="22"/>
          <w:szCs w:val="22"/>
        </w:rPr>
        <w:tab/>
      </w:r>
      <w:r w:rsidR="00AC2D8A" w:rsidRPr="00B74692">
        <w:rPr>
          <w:sz w:val="22"/>
          <w:szCs w:val="22"/>
        </w:rPr>
        <w:t xml:space="preserve">For </w:t>
      </w:r>
      <w:r w:rsidR="00AC2D8A">
        <w:rPr>
          <w:sz w:val="22"/>
          <w:szCs w:val="22"/>
        </w:rPr>
        <w:t xml:space="preserve">“For Cause” Audits, </w:t>
      </w:r>
      <w:r w:rsidR="00AC2D8A" w:rsidRPr="00B74692">
        <w:rPr>
          <w:sz w:val="22"/>
          <w:szCs w:val="22"/>
        </w:rPr>
        <w:t>the department chair will receive notification of the planned compliance activity.</w:t>
      </w:r>
    </w:p>
    <w:p w14:paraId="37BD8B50" w14:textId="77777777" w:rsidR="00AC2D8A" w:rsidRDefault="00AC2D8A" w:rsidP="00B74692">
      <w:pPr>
        <w:tabs>
          <w:tab w:val="left" w:pos="720"/>
        </w:tabs>
        <w:ind w:left="1440" w:hanging="1440"/>
        <w:rPr>
          <w:sz w:val="22"/>
          <w:szCs w:val="22"/>
        </w:rPr>
      </w:pPr>
    </w:p>
    <w:p w14:paraId="7D965F30" w14:textId="77777777" w:rsidR="001D2F7D" w:rsidRDefault="00AC2D8A" w:rsidP="00B74692">
      <w:pPr>
        <w:tabs>
          <w:tab w:val="left" w:pos="720"/>
        </w:tabs>
        <w:ind w:left="1440" w:hanging="1440"/>
        <w:rPr>
          <w:sz w:val="22"/>
          <w:szCs w:val="22"/>
        </w:rPr>
      </w:pPr>
      <w:r>
        <w:rPr>
          <w:sz w:val="22"/>
          <w:szCs w:val="22"/>
        </w:rPr>
        <w:tab/>
        <w:t>4.4</w:t>
      </w:r>
      <w:r>
        <w:rPr>
          <w:sz w:val="22"/>
          <w:szCs w:val="22"/>
        </w:rPr>
        <w:tab/>
      </w:r>
      <w:r w:rsidR="00B74692" w:rsidRPr="00B74692">
        <w:rPr>
          <w:sz w:val="22"/>
          <w:szCs w:val="22"/>
        </w:rPr>
        <w:t>For departmental reviews, the dean or the department chair will receive notification of the planned compliance activity. The notification to the dean or department chair will permit the dean or department chair to request a compliance activity of a particular investigator in the respective area.</w:t>
      </w:r>
    </w:p>
    <w:p w14:paraId="0CCEC08F" w14:textId="77777777" w:rsidR="001D2F7D" w:rsidRDefault="001D2F7D">
      <w:pPr>
        <w:tabs>
          <w:tab w:val="left" w:pos="720"/>
        </w:tabs>
        <w:ind w:left="720" w:hanging="720"/>
        <w:rPr>
          <w:sz w:val="22"/>
          <w:szCs w:val="22"/>
        </w:rPr>
      </w:pPr>
      <w:r>
        <w:rPr>
          <w:sz w:val="22"/>
          <w:szCs w:val="22"/>
        </w:rPr>
        <w:tab/>
      </w:r>
    </w:p>
    <w:p w14:paraId="72BDD4D6" w14:textId="77777777" w:rsidR="001D2F7D" w:rsidRDefault="001D2F7D">
      <w:pPr>
        <w:ind w:left="540" w:hanging="540"/>
        <w:rPr>
          <w:sz w:val="22"/>
          <w:szCs w:val="22"/>
        </w:rPr>
      </w:pPr>
    </w:p>
    <w:p w14:paraId="779AF9FE" w14:textId="77777777" w:rsidR="001D2F7D" w:rsidRDefault="001D2F7D">
      <w:pPr>
        <w:ind w:left="540" w:hanging="540"/>
        <w:rPr>
          <w:b/>
          <w:bCs/>
          <w:sz w:val="22"/>
          <w:szCs w:val="22"/>
        </w:rPr>
      </w:pPr>
      <w:r>
        <w:rPr>
          <w:b/>
          <w:bCs/>
          <w:sz w:val="22"/>
          <w:szCs w:val="22"/>
        </w:rPr>
        <w:t>5.  REFERENCES/DOCUMENTATION</w:t>
      </w:r>
    </w:p>
    <w:p w14:paraId="0F7586FA" w14:textId="77777777" w:rsidR="001D2F7D" w:rsidRDefault="001D2F7D">
      <w:pPr>
        <w:ind w:left="540" w:hanging="540"/>
        <w:rPr>
          <w:b/>
          <w:bCs/>
          <w:sz w:val="22"/>
          <w:szCs w:val="22"/>
        </w:rPr>
      </w:pPr>
    </w:p>
    <w:p w14:paraId="5CB83072" w14:textId="4BE9034F" w:rsidR="001D2F7D" w:rsidRDefault="00E54D41" w:rsidP="00E54D41">
      <w:pPr>
        <w:rPr>
          <w:sz w:val="22"/>
          <w:szCs w:val="22"/>
        </w:rPr>
      </w:pPr>
      <w:r>
        <w:rPr>
          <w:sz w:val="22"/>
          <w:szCs w:val="22"/>
        </w:rPr>
        <w:t xml:space="preserve">NA </w:t>
      </w:r>
    </w:p>
    <w:p w14:paraId="2127773B" w14:textId="77777777" w:rsidR="001D2F7D" w:rsidRDefault="001D2F7D">
      <w:pPr>
        <w:ind w:left="540" w:hanging="540"/>
        <w:rPr>
          <w:sz w:val="22"/>
          <w:szCs w:val="22"/>
        </w:rPr>
      </w:pPr>
    </w:p>
    <w:p w14:paraId="5BB910E5" w14:textId="77777777" w:rsidR="00D6441A" w:rsidRDefault="00D6441A">
      <w:pPr>
        <w:rPr>
          <w:sz w:val="22"/>
          <w:szCs w:val="22"/>
        </w:rPr>
      </w:pPr>
    </w:p>
    <w:p w14:paraId="0215E8E8" w14:textId="23570073" w:rsidR="001D2F7D" w:rsidRDefault="001D2F7D">
      <w:pPr>
        <w:rPr>
          <w:sz w:val="22"/>
          <w:szCs w:val="22"/>
        </w:rPr>
      </w:pPr>
      <w:r>
        <w:rPr>
          <w:sz w:val="22"/>
          <w:szCs w:val="22"/>
        </w:rPr>
        <w:t>Original: 8/1/01</w:t>
      </w:r>
    </w:p>
    <w:p w14:paraId="1D94B0EC" w14:textId="77777777" w:rsidR="001D2F7D" w:rsidRDefault="001D2F7D">
      <w:pPr>
        <w:rPr>
          <w:sz w:val="22"/>
          <w:szCs w:val="22"/>
        </w:rPr>
      </w:pPr>
      <w:r>
        <w:rPr>
          <w:sz w:val="22"/>
          <w:szCs w:val="22"/>
        </w:rPr>
        <w:t>Reviewed/Revised</w:t>
      </w:r>
      <w:smartTag w:uri="urn:schemas-microsoft-com:office:smarttags" w:element="PlaceName">
        <w:smartTag w:uri="urn:schemas-microsoft-com:office:smarttags" w:element="PersonName">
          <w:r>
            <w:rPr>
              <w:sz w:val="22"/>
              <w:szCs w:val="22"/>
            </w:rPr>
            <w:t>:</w:t>
          </w:r>
        </w:smartTag>
      </w:smartTag>
      <w:r>
        <w:rPr>
          <w:sz w:val="22"/>
          <w:szCs w:val="22"/>
        </w:rPr>
        <w:t xml:space="preserve"> 11/20/03</w:t>
      </w:r>
    </w:p>
    <w:p w14:paraId="6C5420C1" w14:textId="77777777" w:rsidR="001D2F7D" w:rsidRDefault="001D2F7D">
      <w:pPr>
        <w:ind w:left="540" w:hanging="540"/>
        <w:rPr>
          <w:sz w:val="22"/>
          <w:szCs w:val="22"/>
        </w:rPr>
      </w:pPr>
      <w:r>
        <w:rPr>
          <w:sz w:val="22"/>
          <w:szCs w:val="22"/>
        </w:rPr>
        <w:t>Reviewed</w:t>
      </w:r>
      <w:smartTag w:uri="urn:schemas-microsoft-com:office:smarttags" w:element="PlaceName">
        <w:smartTag w:uri="urn:schemas-microsoft-com:office:smarttags" w:element="PersonName">
          <w:r>
            <w:rPr>
              <w:sz w:val="22"/>
              <w:szCs w:val="22"/>
            </w:rPr>
            <w:t>:</w:t>
          </w:r>
        </w:smartTag>
      </w:smartTag>
      <w:r>
        <w:rPr>
          <w:sz w:val="22"/>
          <w:szCs w:val="22"/>
        </w:rPr>
        <w:t xml:space="preserve"> 9/3/04</w:t>
      </w:r>
    </w:p>
    <w:p w14:paraId="727986D8" w14:textId="77777777" w:rsidR="001D2F7D" w:rsidRDefault="001D2F7D">
      <w:pPr>
        <w:ind w:left="540" w:hanging="540"/>
        <w:rPr>
          <w:sz w:val="22"/>
          <w:szCs w:val="22"/>
        </w:rPr>
      </w:pPr>
      <w:r>
        <w:rPr>
          <w:sz w:val="22"/>
          <w:szCs w:val="22"/>
        </w:rPr>
        <w:t>Reviewed/Revised 1/17/06</w:t>
      </w:r>
    </w:p>
    <w:p w14:paraId="3B36FAB0" w14:textId="77777777" w:rsidR="001D2F7D" w:rsidRDefault="001D2F7D">
      <w:pPr>
        <w:ind w:left="540" w:hanging="540"/>
        <w:rPr>
          <w:sz w:val="22"/>
          <w:szCs w:val="22"/>
        </w:rPr>
      </w:pPr>
      <w:r>
        <w:rPr>
          <w:sz w:val="22"/>
          <w:szCs w:val="22"/>
        </w:rPr>
        <w:t>Reviewed/Revised</w:t>
      </w:r>
      <w:smartTag w:uri="urn:schemas-microsoft-com:office:smarttags" w:element="PlaceName">
        <w:smartTag w:uri="urn:schemas-microsoft-com:office:smarttags" w:element="PersonName">
          <w:r>
            <w:rPr>
              <w:sz w:val="22"/>
              <w:szCs w:val="22"/>
            </w:rPr>
            <w:t>:</w:t>
          </w:r>
        </w:smartTag>
      </w:smartTag>
      <w:r>
        <w:rPr>
          <w:sz w:val="22"/>
          <w:szCs w:val="22"/>
        </w:rPr>
        <w:t xml:space="preserve"> 12/15/10</w:t>
      </w:r>
    </w:p>
    <w:p w14:paraId="473C1345" w14:textId="77777777" w:rsidR="001D2F7D" w:rsidRDefault="001D2F7D">
      <w:pPr>
        <w:ind w:left="540" w:hanging="540"/>
        <w:rPr>
          <w:sz w:val="22"/>
          <w:szCs w:val="22"/>
        </w:rPr>
      </w:pPr>
      <w:r>
        <w:rPr>
          <w:sz w:val="22"/>
          <w:szCs w:val="22"/>
        </w:rPr>
        <w:lastRenderedPageBreak/>
        <w:t>Reviewed/Revised</w:t>
      </w:r>
      <w:smartTag w:uri="urn:schemas-microsoft-com:office:smarttags" w:element="PlaceName">
        <w:smartTag w:uri="urn:schemas-microsoft-com:office:smarttags" w:element="PersonName">
          <w:r>
            <w:rPr>
              <w:sz w:val="22"/>
              <w:szCs w:val="22"/>
            </w:rPr>
            <w:t>:</w:t>
          </w:r>
        </w:smartTag>
      </w:smartTag>
      <w:r>
        <w:rPr>
          <w:sz w:val="22"/>
          <w:szCs w:val="22"/>
        </w:rPr>
        <w:t xml:space="preserve">  6/1/11</w:t>
      </w:r>
    </w:p>
    <w:p w14:paraId="66BC1608" w14:textId="77777777" w:rsidR="001D2F7D" w:rsidRDefault="001D2F7D">
      <w:pPr>
        <w:ind w:left="540" w:hanging="540"/>
        <w:rPr>
          <w:sz w:val="22"/>
          <w:szCs w:val="22"/>
        </w:rPr>
      </w:pPr>
      <w:r>
        <w:rPr>
          <w:sz w:val="22"/>
          <w:szCs w:val="22"/>
        </w:rPr>
        <w:t>Reviewed/Revised</w:t>
      </w:r>
      <w:smartTag w:uri="urn:schemas-microsoft-com:office:smarttags" w:element="PlaceName">
        <w:smartTag w:uri="urn:schemas-microsoft-com:office:smarttags" w:element="PersonName">
          <w:r>
            <w:rPr>
              <w:sz w:val="22"/>
              <w:szCs w:val="22"/>
            </w:rPr>
            <w:t>:</w:t>
          </w:r>
        </w:smartTag>
      </w:smartTag>
      <w:r>
        <w:rPr>
          <w:sz w:val="22"/>
          <w:szCs w:val="22"/>
        </w:rPr>
        <w:t xml:space="preserve"> 10/05/12</w:t>
      </w:r>
    </w:p>
    <w:p w14:paraId="58A6142F" w14:textId="2322837E" w:rsidR="005A7004" w:rsidRDefault="005A7004">
      <w:pPr>
        <w:ind w:left="540" w:hanging="540"/>
        <w:rPr>
          <w:sz w:val="22"/>
          <w:szCs w:val="22"/>
        </w:rPr>
      </w:pPr>
      <w:r>
        <w:rPr>
          <w:sz w:val="22"/>
          <w:szCs w:val="22"/>
        </w:rPr>
        <w:t>Reviewed/Revised</w:t>
      </w:r>
      <w:r w:rsidR="00220CA1">
        <w:rPr>
          <w:sz w:val="22"/>
          <w:szCs w:val="22"/>
        </w:rPr>
        <w:t>:</w:t>
      </w:r>
      <w:r>
        <w:rPr>
          <w:sz w:val="22"/>
          <w:szCs w:val="22"/>
        </w:rPr>
        <w:t xml:space="preserve"> 7/6/15</w:t>
      </w:r>
    </w:p>
    <w:p w14:paraId="766142C3" w14:textId="7E1B38E9" w:rsidR="00FA5D52" w:rsidRDefault="00FA5D52">
      <w:pPr>
        <w:ind w:left="540" w:hanging="540"/>
        <w:rPr>
          <w:sz w:val="22"/>
          <w:szCs w:val="22"/>
        </w:rPr>
      </w:pPr>
      <w:r>
        <w:rPr>
          <w:sz w:val="22"/>
          <w:szCs w:val="22"/>
        </w:rPr>
        <w:t>Reviewed/Revised</w:t>
      </w:r>
      <w:r w:rsidR="00220CA1">
        <w:rPr>
          <w:sz w:val="22"/>
          <w:szCs w:val="22"/>
        </w:rPr>
        <w:t>:</w:t>
      </w:r>
      <w:r>
        <w:rPr>
          <w:sz w:val="22"/>
          <w:szCs w:val="22"/>
        </w:rPr>
        <w:t xml:space="preserve"> </w:t>
      </w:r>
      <w:r w:rsidR="00D6441A">
        <w:rPr>
          <w:sz w:val="22"/>
          <w:szCs w:val="22"/>
        </w:rPr>
        <w:t>10/16/19</w:t>
      </w:r>
    </w:p>
    <w:p w14:paraId="59D05992" w14:textId="75632F10" w:rsidR="000310BF" w:rsidRDefault="000310BF">
      <w:pPr>
        <w:ind w:left="540" w:hanging="540"/>
        <w:rPr>
          <w:sz w:val="22"/>
          <w:szCs w:val="22"/>
        </w:rPr>
      </w:pPr>
      <w:r>
        <w:rPr>
          <w:sz w:val="22"/>
          <w:szCs w:val="22"/>
        </w:rPr>
        <w:t>Reviewed/Revised</w:t>
      </w:r>
      <w:r w:rsidR="00220CA1">
        <w:rPr>
          <w:sz w:val="22"/>
          <w:szCs w:val="22"/>
        </w:rPr>
        <w:t>:</w:t>
      </w:r>
      <w:bookmarkStart w:id="0" w:name="_GoBack"/>
      <w:bookmarkEnd w:id="0"/>
      <w:r>
        <w:rPr>
          <w:sz w:val="22"/>
          <w:szCs w:val="22"/>
        </w:rPr>
        <w:t xml:space="preserve"> 11/20/20</w:t>
      </w:r>
    </w:p>
    <w:sectPr w:rsidR="000310BF" w:rsidSect="00407DBA">
      <w:footerReference w:type="default" r:id="rId7"/>
      <w:pgSz w:w="12240" w:h="15840"/>
      <w:pgMar w:top="1152"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577F" w14:textId="77777777" w:rsidR="00215A45" w:rsidRDefault="00215A45">
      <w:r>
        <w:separator/>
      </w:r>
    </w:p>
  </w:endnote>
  <w:endnote w:type="continuationSeparator" w:id="0">
    <w:p w14:paraId="16F129E8" w14:textId="77777777" w:rsidR="00215A45" w:rsidRDefault="0021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98BE" w14:textId="77777777" w:rsidR="001D2F7D" w:rsidRDefault="001D2F7D">
    <w:pPr>
      <w:pStyle w:val="Footer"/>
      <w:framePr w:wrap="auto"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677A15">
      <w:rPr>
        <w:rStyle w:val="PageNumber"/>
        <w:noProof/>
        <w:sz w:val="22"/>
        <w:szCs w:val="22"/>
      </w:rPr>
      <w:t>8</w:t>
    </w:r>
    <w:r>
      <w:rPr>
        <w:rStyle w:val="PageNumber"/>
        <w:sz w:val="22"/>
        <w:szCs w:val="22"/>
      </w:rPr>
      <w:fldChar w:fldCharType="end"/>
    </w:r>
  </w:p>
  <w:p w14:paraId="7AC87967" w14:textId="77777777" w:rsidR="001D2F7D" w:rsidRDefault="001D2F7D">
    <w:pPr>
      <w:pStyle w:val="Footer"/>
      <w:ind w:right="360"/>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C0E4" w14:textId="77777777" w:rsidR="00215A45" w:rsidRDefault="00215A45">
      <w:r>
        <w:separator/>
      </w:r>
    </w:p>
  </w:footnote>
  <w:footnote w:type="continuationSeparator" w:id="0">
    <w:p w14:paraId="3AB6C7FE" w14:textId="77777777" w:rsidR="00215A45" w:rsidRDefault="00215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B1"/>
    <w:multiLevelType w:val="hybridMultilevel"/>
    <w:tmpl w:val="B27838A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767C24"/>
    <w:multiLevelType w:val="hybridMultilevel"/>
    <w:tmpl w:val="8392E6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F5847"/>
    <w:multiLevelType w:val="hybridMultilevel"/>
    <w:tmpl w:val="C13C91DA"/>
    <w:lvl w:ilvl="0" w:tplc="52586A0A">
      <w:start w:val="1"/>
      <w:numFmt w:val="low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B749CAC">
      <w:start w:val="4"/>
      <w:numFmt w:val="lowerLetter"/>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84F95"/>
    <w:multiLevelType w:val="hybridMultilevel"/>
    <w:tmpl w:val="A40E45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AE7E19"/>
    <w:multiLevelType w:val="hybridMultilevel"/>
    <w:tmpl w:val="B66826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1BF102C"/>
    <w:multiLevelType w:val="singleLevel"/>
    <w:tmpl w:val="2B48D69C"/>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17CB0EBC"/>
    <w:multiLevelType w:val="hybridMultilevel"/>
    <w:tmpl w:val="D21E410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D712B10"/>
    <w:multiLevelType w:val="hybridMultilevel"/>
    <w:tmpl w:val="9AE6E46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26E43EE7"/>
    <w:multiLevelType w:val="hybridMultilevel"/>
    <w:tmpl w:val="06400E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76914BA"/>
    <w:multiLevelType w:val="hybridMultilevel"/>
    <w:tmpl w:val="99302B84"/>
    <w:lvl w:ilvl="0" w:tplc="024A355E">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E23AE"/>
    <w:multiLevelType w:val="hybridMultilevel"/>
    <w:tmpl w:val="E46C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7590E"/>
    <w:multiLevelType w:val="hybridMultilevel"/>
    <w:tmpl w:val="55DAFF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84D1127"/>
    <w:multiLevelType w:val="hybridMultilevel"/>
    <w:tmpl w:val="8C2E386A"/>
    <w:lvl w:ilvl="0" w:tplc="52586A0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A934C8D"/>
    <w:multiLevelType w:val="hybridMultilevel"/>
    <w:tmpl w:val="1766013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AC9749A"/>
    <w:multiLevelType w:val="hybridMultilevel"/>
    <w:tmpl w:val="329A9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230D"/>
    <w:multiLevelType w:val="hybridMultilevel"/>
    <w:tmpl w:val="E27C5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71469"/>
    <w:multiLevelType w:val="singleLevel"/>
    <w:tmpl w:val="4378B002"/>
    <w:lvl w:ilvl="0">
      <w:start w:val="1"/>
      <w:numFmt w:val="lowerLetter"/>
      <w:lvlText w:val="%1)"/>
      <w:legacy w:legacy="1" w:legacySpace="0" w:legacyIndent="360"/>
      <w:lvlJc w:val="left"/>
      <w:pPr>
        <w:ind w:left="1080" w:hanging="360"/>
      </w:pPr>
      <w:rPr>
        <w:rFonts w:cs="Times New Roman"/>
      </w:rPr>
    </w:lvl>
  </w:abstractNum>
  <w:abstractNum w:abstractNumId="17" w15:restartNumberingAfterBreak="0">
    <w:nsid w:val="416A381B"/>
    <w:multiLevelType w:val="hybridMultilevel"/>
    <w:tmpl w:val="2E9EC65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4360D6F"/>
    <w:multiLevelType w:val="hybridMultilevel"/>
    <w:tmpl w:val="1278EAA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CB2134"/>
    <w:multiLevelType w:val="hybridMultilevel"/>
    <w:tmpl w:val="E1481FC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FF6606A"/>
    <w:multiLevelType w:val="hybridMultilevel"/>
    <w:tmpl w:val="00087160"/>
    <w:lvl w:ilvl="0" w:tplc="3F66AD0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55E4148"/>
    <w:multiLevelType w:val="hybridMultilevel"/>
    <w:tmpl w:val="6B400C7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E23BEB"/>
    <w:multiLevelType w:val="hybridMultilevel"/>
    <w:tmpl w:val="D812E448"/>
    <w:lvl w:ilvl="0" w:tplc="52586A0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15:restartNumberingAfterBreak="0">
    <w:nsid w:val="60B55A3F"/>
    <w:multiLevelType w:val="hybridMultilevel"/>
    <w:tmpl w:val="C26AE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FF4E70"/>
    <w:multiLevelType w:val="hybridMultilevel"/>
    <w:tmpl w:val="E29AF374"/>
    <w:lvl w:ilvl="0" w:tplc="024A355E">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26CC0"/>
    <w:multiLevelType w:val="hybridMultilevel"/>
    <w:tmpl w:val="F0B60584"/>
    <w:lvl w:ilvl="0" w:tplc="52586A0A">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B0B90"/>
    <w:multiLevelType w:val="hybridMultilevel"/>
    <w:tmpl w:val="8F34409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4B25042"/>
    <w:multiLevelType w:val="hybridMultilevel"/>
    <w:tmpl w:val="6362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52DBF"/>
    <w:multiLevelType w:val="hybridMultilevel"/>
    <w:tmpl w:val="2D9870F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18C622B"/>
    <w:multiLevelType w:val="hybridMultilevel"/>
    <w:tmpl w:val="D4B254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090F12"/>
    <w:multiLevelType w:val="hybridMultilevel"/>
    <w:tmpl w:val="C6C04046"/>
    <w:lvl w:ilvl="0" w:tplc="3F66AD0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32117FF"/>
    <w:multiLevelType w:val="hybridMultilevel"/>
    <w:tmpl w:val="7932134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4ED7B20"/>
    <w:multiLevelType w:val="hybridMultilevel"/>
    <w:tmpl w:val="95F690AE"/>
    <w:lvl w:ilvl="0" w:tplc="EF820B8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8206F9"/>
    <w:multiLevelType w:val="hybridMultilevel"/>
    <w:tmpl w:val="543E4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74129"/>
    <w:multiLevelType w:val="hybridMultilevel"/>
    <w:tmpl w:val="22C65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3"/>
  </w:num>
  <w:num w:numId="4">
    <w:abstractNumId w:val="12"/>
  </w:num>
  <w:num w:numId="5">
    <w:abstractNumId w:val="17"/>
  </w:num>
  <w:num w:numId="6">
    <w:abstractNumId w:val="24"/>
  </w:num>
  <w:num w:numId="7">
    <w:abstractNumId w:val="14"/>
  </w:num>
  <w:num w:numId="8">
    <w:abstractNumId w:val="26"/>
  </w:num>
  <w:num w:numId="9">
    <w:abstractNumId w:val="6"/>
  </w:num>
  <w:num w:numId="10">
    <w:abstractNumId w:val="29"/>
  </w:num>
  <w:num w:numId="11">
    <w:abstractNumId w:val="13"/>
  </w:num>
  <w:num w:numId="12">
    <w:abstractNumId w:val="2"/>
  </w:num>
  <w:num w:numId="13">
    <w:abstractNumId w:val="25"/>
  </w:num>
  <w:num w:numId="14">
    <w:abstractNumId w:val="7"/>
  </w:num>
  <w:num w:numId="15">
    <w:abstractNumId w:val="5"/>
  </w:num>
  <w:num w:numId="16">
    <w:abstractNumId w:val="4"/>
  </w:num>
  <w:num w:numId="17">
    <w:abstractNumId w:val="11"/>
  </w:num>
  <w:num w:numId="18">
    <w:abstractNumId w:val="19"/>
  </w:num>
  <w:num w:numId="19">
    <w:abstractNumId w:val="22"/>
  </w:num>
  <w:num w:numId="20">
    <w:abstractNumId w:val="16"/>
  </w:num>
  <w:num w:numId="21">
    <w:abstractNumId w:val="1"/>
  </w:num>
  <w:num w:numId="22">
    <w:abstractNumId w:val="30"/>
  </w:num>
  <w:num w:numId="23">
    <w:abstractNumId w:val="20"/>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15"/>
  </w:num>
  <w:num w:numId="28">
    <w:abstractNumId w:val="18"/>
  </w:num>
  <w:num w:numId="29">
    <w:abstractNumId w:val="32"/>
  </w:num>
  <w:num w:numId="30">
    <w:abstractNumId w:val="33"/>
  </w:num>
  <w:num w:numId="31">
    <w:abstractNumId w:val="34"/>
  </w:num>
  <w:num w:numId="32">
    <w:abstractNumId w:val="8"/>
  </w:num>
  <w:num w:numId="33">
    <w:abstractNumId w:val="28"/>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58"/>
    <w:rsid w:val="000310BF"/>
    <w:rsid w:val="000426D6"/>
    <w:rsid w:val="00047ECE"/>
    <w:rsid w:val="0005005D"/>
    <w:rsid w:val="00056099"/>
    <w:rsid w:val="00063DF0"/>
    <w:rsid w:val="00067224"/>
    <w:rsid w:val="0008124F"/>
    <w:rsid w:val="000945C6"/>
    <w:rsid w:val="000B7E23"/>
    <w:rsid w:val="000C5AB7"/>
    <w:rsid w:val="000E0470"/>
    <w:rsid w:val="000F7A88"/>
    <w:rsid w:val="00124DAC"/>
    <w:rsid w:val="00131C5F"/>
    <w:rsid w:val="00141B63"/>
    <w:rsid w:val="00174758"/>
    <w:rsid w:val="0017757F"/>
    <w:rsid w:val="001A494D"/>
    <w:rsid w:val="001D2F7D"/>
    <w:rsid w:val="001E2509"/>
    <w:rsid w:val="001E37D3"/>
    <w:rsid w:val="001E4599"/>
    <w:rsid w:val="001F70B7"/>
    <w:rsid w:val="00204C03"/>
    <w:rsid w:val="002158AF"/>
    <w:rsid w:val="00215A45"/>
    <w:rsid w:val="00215B22"/>
    <w:rsid w:val="00220CA1"/>
    <w:rsid w:val="00235140"/>
    <w:rsid w:val="00242319"/>
    <w:rsid w:val="002445DF"/>
    <w:rsid w:val="0025698D"/>
    <w:rsid w:val="00262CE2"/>
    <w:rsid w:val="00271696"/>
    <w:rsid w:val="002733E7"/>
    <w:rsid w:val="002C1B11"/>
    <w:rsid w:val="002C30B1"/>
    <w:rsid w:val="002C4D81"/>
    <w:rsid w:val="002D6E10"/>
    <w:rsid w:val="002E022B"/>
    <w:rsid w:val="002E545E"/>
    <w:rsid w:val="002F5442"/>
    <w:rsid w:val="003078B9"/>
    <w:rsid w:val="00326587"/>
    <w:rsid w:val="00327A71"/>
    <w:rsid w:val="00331E0C"/>
    <w:rsid w:val="00337FDF"/>
    <w:rsid w:val="00344C35"/>
    <w:rsid w:val="00355DC3"/>
    <w:rsid w:val="00357EC7"/>
    <w:rsid w:val="00364CCF"/>
    <w:rsid w:val="00365DCD"/>
    <w:rsid w:val="003936C2"/>
    <w:rsid w:val="003A2321"/>
    <w:rsid w:val="003B4B06"/>
    <w:rsid w:val="003D015C"/>
    <w:rsid w:val="003D3D15"/>
    <w:rsid w:val="003F3EDA"/>
    <w:rsid w:val="003F4AF8"/>
    <w:rsid w:val="00403480"/>
    <w:rsid w:val="00407DBA"/>
    <w:rsid w:val="004122EE"/>
    <w:rsid w:val="00414E91"/>
    <w:rsid w:val="00414FA1"/>
    <w:rsid w:val="004475C4"/>
    <w:rsid w:val="00490A8B"/>
    <w:rsid w:val="004A6AB1"/>
    <w:rsid w:val="004B6B1F"/>
    <w:rsid w:val="004D32E4"/>
    <w:rsid w:val="004E43F3"/>
    <w:rsid w:val="004E4F53"/>
    <w:rsid w:val="0050064A"/>
    <w:rsid w:val="00521C56"/>
    <w:rsid w:val="00531D0A"/>
    <w:rsid w:val="005443C7"/>
    <w:rsid w:val="0056269B"/>
    <w:rsid w:val="00584105"/>
    <w:rsid w:val="00584BE5"/>
    <w:rsid w:val="005875F3"/>
    <w:rsid w:val="00590CBB"/>
    <w:rsid w:val="0059675D"/>
    <w:rsid w:val="005A7004"/>
    <w:rsid w:val="005B1441"/>
    <w:rsid w:val="005B669C"/>
    <w:rsid w:val="005C6138"/>
    <w:rsid w:val="005D02C1"/>
    <w:rsid w:val="005E253D"/>
    <w:rsid w:val="005E5901"/>
    <w:rsid w:val="00607925"/>
    <w:rsid w:val="00613490"/>
    <w:rsid w:val="00622585"/>
    <w:rsid w:val="0062776B"/>
    <w:rsid w:val="00653158"/>
    <w:rsid w:val="00671064"/>
    <w:rsid w:val="00676956"/>
    <w:rsid w:val="00677A15"/>
    <w:rsid w:val="00687B75"/>
    <w:rsid w:val="006A083C"/>
    <w:rsid w:val="006A3199"/>
    <w:rsid w:val="006A3AC2"/>
    <w:rsid w:val="006B4E28"/>
    <w:rsid w:val="006B653D"/>
    <w:rsid w:val="006E67FD"/>
    <w:rsid w:val="007125E4"/>
    <w:rsid w:val="007143E6"/>
    <w:rsid w:val="00726A5D"/>
    <w:rsid w:val="00741989"/>
    <w:rsid w:val="00744D6F"/>
    <w:rsid w:val="00760BB4"/>
    <w:rsid w:val="007730C3"/>
    <w:rsid w:val="007968F1"/>
    <w:rsid w:val="007B7011"/>
    <w:rsid w:val="007C6DC4"/>
    <w:rsid w:val="007D624C"/>
    <w:rsid w:val="007E67C6"/>
    <w:rsid w:val="007F5D82"/>
    <w:rsid w:val="00811955"/>
    <w:rsid w:val="00825B4E"/>
    <w:rsid w:val="00827AFF"/>
    <w:rsid w:val="00832798"/>
    <w:rsid w:val="00841ED4"/>
    <w:rsid w:val="00854D50"/>
    <w:rsid w:val="00881394"/>
    <w:rsid w:val="008877F2"/>
    <w:rsid w:val="008A0836"/>
    <w:rsid w:val="008B1C10"/>
    <w:rsid w:val="008B6AA5"/>
    <w:rsid w:val="008B7E81"/>
    <w:rsid w:val="008C6159"/>
    <w:rsid w:val="008D6156"/>
    <w:rsid w:val="008F2455"/>
    <w:rsid w:val="0090678D"/>
    <w:rsid w:val="00924E7D"/>
    <w:rsid w:val="00931F6A"/>
    <w:rsid w:val="00947C13"/>
    <w:rsid w:val="009533F2"/>
    <w:rsid w:val="00957172"/>
    <w:rsid w:val="00974871"/>
    <w:rsid w:val="00980F06"/>
    <w:rsid w:val="009873FB"/>
    <w:rsid w:val="009B6742"/>
    <w:rsid w:val="009B7277"/>
    <w:rsid w:val="009B784D"/>
    <w:rsid w:val="009D1720"/>
    <w:rsid w:val="009F2CBA"/>
    <w:rsid w:val="00A053CD"/>
    <w:rsid w:val="00A11AD4"/>
    <w:rsid w:val="00A23D3C"/>
    <w:rsid w:val="00A36ABF"/>
    <w:rsid w:val="00A443E6"/>
    <w:rsid w:val="00A4571C"/>
    <w:rsid w:val="00A515A9"/>
    <w:rsid w:val="00A804C3"/>
    <w:rsid w:val="00A8369F"/>
    <w:rsid w:val="00AC2D8A"/>
    <w:rsid w:val="00AE4AEF"/>
    <w:rsid w:val="00AF5179"/>
    <w:rsid w:val="00B15735"/>
    <w:rsid w:val="00B17B1F"/>
    <w:rsid w:val="00B411C2"/>
    <w:rsid w:val="00B41D67"/>
    <w:rsid w:val="00B43814"/>
    <w:rsid w:val="00B74692"/>
    <w:rsid w:val="00BA393D"/>
    <w:rsid w:val="00BA3C89"/>
    <w:rsid w:val="00BB7D2D"/>
    <w:rsid w:val="00BD52E3"/>
    <w:rsid w:val="00BD58F9"/>
    <w:rsid w:val="00BE012D"/>
    <w:rsid w:val="00C31A1F"/>
    <w:rsid w:val="00C531E8"/>
    <w:rsid w:val="00C7780B"/>
    <w:rsid w:val="00C8052A"/>
    <w:rsid w:val="00C83D7F"/>
    <w:rsid w:val="00C87B4D"/>
    <w:rsid w:val="00C91A43"/>
    <w:rsid w:val="00CA4F93"/>
    <w:rsid w:val="00CD77C2"/>
    <w:rsid w:val="00CE041D"/>
    <w:rsid w:val="00CE0890"/>
    <w:rsid w:val="00CE13C9"/>
    <w:rsid w:val="00CE69EA"/>
    <w:rsid w:val="00CF7F1A"/>
    <w:rsid w:val="00D05BBD"/>
    <w:rsid w:val="00D34BD9"/>
    <w:rsid w:val="00D4039E"/>
    <w:rsid w:val="00D46E0F"/>
    <w:rsid w:val="00D62171"/>
    <w:rsid w:val="00D623EC"/>
    <w:rsid w:val="00D6441A"/>
    <w:rsid w:val="00D7236B"/>
    <w:rsid w:val="00D87038"/>
    <w:rsid w:val="00D91A71"/>
    <w:rsid w:val="00D96F76"/>
    <w:rsid w:val="00DB36B0"/>
    <w:rsid w:val="00E0439B"/>
    <w:rsid w:val="00E1530C"/>
    <w:rsid w:val="00E23B42"/>
    <w:rsid w:val="00E27466"/>
    <w:rsid w:val="00E4190D"/>
    <w:rsid w:val="00E42298"/>
    <w:rsid w:val="00E54600"/>
    <w:rsid w:val="00E54D41"/>
    <w:rsid w:val="00E55A09"/>
    <w:rsid w:val="00E568F6"/>
    <w:rsid w:val="00E57DD3"/>
    <w:rsid w:val="00E703EB"/>
    <w:rsid w:val="00E8080D"/>
    <w:rsid w:val="00E85EAB"/>
    <w:rsid w:val="00E86EA5"/>
    <w:rsid w:val="00EA64FD"/>
    <w:rsid w:val="00EC12FA"/>
    <w:rsid w:val="00ED1BC1"/>
    <w:rsid w:val="00EE7D19"/>
    <w:rsid w:val="00EF04C2"/>
    <w:rsid w:val="00EF34D8"/>
    <w:rsid w:val="00F14517"/>
    <w:rsid w:val="00F26164"/>
    <w:rsid w:val="00F273A6"/>
    <w:rsid w:val="00F33F8B"/>
    <w:rsid w:val="00F34F63"/>
    <w:rsid w:val="00F463AD"/>
    <w:rsid w:val="00F52475"/>
    <w:rsid w:val="00F8068B"/>
    <w:rsid w:val="00F85E9F"/>
    <w:rsid w:val="00FA1BA4"/>
    <w:rsid w:val="00FA2148"/>
    <w:rsid w:val="00FA5D52"/>
    <w:rsid w:val="00FB47A7"/>
    <w:rsid w:val="00FB4F1D"/>
    <w:rsid w:val="00FC5B47"/>
    <w:rsid w:val="00FC6544"/>
    <w:rsid w:val="00FE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75F1DCE8"/>
  <w15:docId w15:val="{622ECCEC-D683-4517-9BA1-1009982B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BA"/>
    <w:rPr>
      <w:sz w:val="20"/>
      <w:szCs w:val="20"/>
    </w:rPr>
  </w:style>
  <w:style w:type="paragraph" w:styleId="Heading1">
    <w:name w:val="heading 1"/>
    <w:basedOn w:val="Normal"/>
    <w:next w:val="Normal"/>
    <w:link w:val="Heading1Char"/>
    <w:uiPriority w:val="99"/>
    <w:qFormat/>
    <w:rsid w:val="00407DBA"/>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407DBA"/>
    <w:pPr>
      <w:keepNext/>
      <w:jc w:val="center"/>
      <w:outlineLvl w:val="1"/>
    </w:pPr>
    <w:rPr>
      <w:rFonts w:ascii="Arial" w:hAnsi="Arial" w:cs="Arial"/>
      <w:b/>
      <w:bCs/>
      <w:sz w:val="24"/>
      <w:szCs w:val="24"/>
    </w:rPr>
  </w:style>
  <w:style w:type="paragraph" w:styleId="Heading3">
    <w:name w:val="heading 3"/>
    <w:basedOn w:val="Normal"/>
    <w:next w:val="Normal"/>
    <w:link w:val="Heading3Char"/>
    <w:uiPriority w:val="99"/>
    <w:qFormat/>
    <w:rsid w:val="00407DBA"/>
    <w:pPr>
      <w:keepNext/>
      <w:outlineLvl w:val="2"/>
    </w:pPr>
    <w:rPr>
      <w:sz w:val="24"/>
      <w:szCs w:val="24"/>
    </w:rPr>
  </w:style>
  <w:style w:type="paragraph" w:styleId="Heading4">
    <w:name w:val="heading 4"/>
    <w:basedOn w:val="Normal"/>
    <w:next w:val="Normal"/>
    <w:link w:val="Heading4Char"/>
    <w:uiPriority w:val="99"/>
    <w:qFormat/>
    <w:rsid w:val="00407DBA"/>
    <w:pPr>
      <w:keepNext/>
      <w:outlineLvl w:val="3"/>
    </w:pPr>
    <w:rPr>
      <w:rFonts w:ascii="Arial" w:hAnsi="Arial" w:cs="Arial"/>
      <w:b/>
      <w:bCs/>
      <w:sz w:val="24"/>
      <w:szCs w:val="24"/>
    </w:rPr>
  </w:style>
  <w:style w:type="paragraph" w:styleId="Heading5">
    <w:name w:val="heading 5"/>
    <w:basedOn w:val="Normal"/>
    <w:next w:val="Normal"/>
    <w:link w:val="Heading5Char"/>
    <w:uiPriority w:val="99"/>
    <w:qFormat/>
    <w:rsid w:val="00407DBA"/>
    <w:pPr>
      <w:keepNext/>
      <w:jc w:val="center"/>
      <w:outlineLvl w:val="4"/>
    </w:pPr>
    <w:rPr>
      <w:b/>
      <w:bCs/>
    </w:rPr>
  </w:style>
  <w:style w:type="paragraph" w:styleId="Heading6">
    <w:name w:val="heading 6"/>
    <w:basedOn w:val="Normal"/>
    <w:next w:val="Normal"/>
    <w:link w:val="Heading6Char"/>
    <w:uiPriority w:val="99"/>
    <w:qFormat/>
    <w:rsid w:val="00407DBA"/>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FA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14FA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14FA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14FA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14FA1"/>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14FA1"/>
    <w:rPr>
      <w:rFonts w:ascii="Calibri" w:hAnsi="Calibri" w:cs="Calibri"/>
      <w:b/>
      <w:bCs/>
    </w:rPr>
  </w:style>
  <w:style w:type="paragraph" w:styleId="BodyTextIndent">
    <w:name w:val="Body Text Indent"/>
    <w:basedOn w:val="Normal"/>
    <w:link w:val="BodyTextIndentChar"/>
    <w:uiPriority w:val="99"/>
    <w:rsid w:val="00407DBA"/>
    <w:pPr>
      <w:ind w:left="720"/>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414FA1"/>
    <w:rPr>
      <w:rFonts w:cs="Times New Roman"/>
      <w:sz w:val="20"/>
      <w:szCs w:val="20"/>
    </w:rPr>
  </w:style>
  <w:style w:type="paragraph" w:styleId="Title">
    <w:name w:val="Title"/>
    <w:basedOn w:val="Normal"/>
    <w:link w:val="TitleChar"/>
    <w:uiPriority w:val="99"/>
    <w:qFormat/>
    <w:rsid w:val="00407DBA"/>
    <w:pPr>
      <w:suppressAutoHyphens/>
      <w:jc w:val="center"/>
    </w:pPr>
    <w:rPr>
      <w:rFonts w:ascii="CG Times" w:hAnsi="CG Times" w:cs="CG Times"/>
      <w:b/>
      <w:bCs/>
      <w:sz w:val="22"/>
      <w:szCs w:val="22"/>
    </w:rPr>
  </w:style>
  <w:style w:type="character" w:customStyle="1" w:styleId="TitleChar">
    <w:name w:val="Title Char"/>
    <w:basedOn w:val="DefaultParagraphFont"/>
    <w:link w:val="Title"/>
    <w:uiPriority w:val="99"/>
    <w:locked/>
    <w:rsid w:val="00414FA1"/>
    <w:rPr>
      <w:rFonts w:ascii="Cambria" w:hAnsi="Cambria" w:cs="Cambria"/>
      <w:b/>
      <w:bCs/>
      <w:kern w:val="28"/>
      <w:sz w:val="32"/>
      <w:szCs w:val="32"/>
    </w:rPr>
  </w:style>
  <w:style w:type="paragraph" w:styleId="BodyTextIndent2">
    <w:name w:val="Body Text Indent 2"/>
    <w:basedOn w:val="Normal"/>
    <w:link w:val="BodyTextIndent2Char"/>
    <w:uiPriority w:val="99"/>
    <w:rsid w:val="00407DBA"/>
    <w:pPr>
      <w:suppressAutoHyphens/>
      <w:ind w:firstLine="720"/>
    </w:pPr>
    <w:rPr>
      <w:sz w:val="22"/>
      <w:szCs w:val="22"/>
    </w:rPr>
  </w:style>
  <w:style w:type="character" w:customStyle="1" w:styleId="BodyTextIndent2Char">
    <w:name w:val="Body Text Indent 2 Char"/>
    <w:basedOn w:val="DefaultParagraphFont"/>
    <w:link w:val="BodyTextIndent2"/>
    <w:uiPriority w:val="99"/>
    <w:semiHidden/>
    <w:locked/>
    <w:rsid w:val="00414FA1"/>
    <w:rPr>
      <w:rFonts w:cs="Times New Roman"/>
      <w:sz w:val="20"/>
      <w:szCs w:val="20"/>
    </w:rPr>
  </w:style>
  <w:style w:type="paragraph" w:styleId="BodyText2">
    <w:name w:val="Body Text 2"/>
    <w:basedOn w:val="Normal"/>
    <w:link w:val="BodyText2Char"/>
    <w:uiPriority w:val="99"/>
    <w:rsid w:val="00407DBA"/>
    <w:pPr>
      <w:jc w:val="both"/>
    </w:pPr>
    <w:rPr>
      <w:rFonts w:ascii="Arial" w:hAnsi="Arial" w:cs="Arial"/>
      <w:sz w:val="24"/>
      <w:szCs w:val="24"/>
    </w:rPr>
  </w:style>
  <w:style w:type="character" w:customStyle="1" w:styleId="BodyText2Char">
    <w:name w:val="Body Text 2 Char"/>
    <w:basedOn w:val="DefaultParagraphFont"/>
    <w:link w:val="BodyText2"/>
    <w:uiPriority w:val="99"/>
    <w:semiHidden/>
    <w:locked/>
    <w:rsid w:val="00414FA1"/>
    <w:rPr>
      <w:rFonts w:cs="Times New Roman"/>
      <w:sz w:val="20"/>
      <w:szCs w:val="20"/>
    </w:rPr>
  </w:style>
  <w:style w:type="paragraph" w:styleId="BodyText">
    <w:name w:val="Body Text"/>
    <w:basedOn w:val="Normal"/>
    <w:link w:val="BodyTextChar"/>
    <w:uiPriority w:val="99"/>
    <w:rsid w:val="00407DBA"/>
    <w:rPr>
      <w:rFonts w:ascii="Arial" w:hAnsi="Arial" w:cs="Arial"/>
    </w:rPr>
  </w:style>
  <w:style w:type="character" w:customStyle="1" w:styleId="BodyTextChar">
    <w:name w:val="Body Text Char"/>
    <w:basedOn w:val="DefaultParagraphFont"/>
    <w:link w:val="BodyText"/>
    <w:uiPriority w:val="99"/>
    <w:semiHidden/>
    <w:locked/>
    <w:rsid w:val="00414FA1"/>
    <w:rPr>
      <w:rFonts w:cs="Times New Roman"/>
      <w:sz w:val="20"/>
      <w:szCs w:val="20"/>
    </w:rPr>
  </w:style>
  <w:style w:type="paragraph" w:styleId="Footer">
    <w:name w:val="footer"/>
    <w:basedOn w:val="Normal"/>
    <w:link w:val="FooterChar"/>
    <w:uiPriority w:val="99"/>
    <w:rsid w:val="00407DBA"/>
    <w:pPr>
      <w:tabs>
        <w:tab w:val="center" w:pos="4320"/>
        <w:tab w:val="right" w:pos="8640"/>
      </w:tabs>
    </w:pPr>
    <w:rPr>
      <w:sz w:val="24"/>
      <w:szCs w:val="24"/>
    </w:rPr>
  </w:style>
  <w:style w:type="character" w:customStyle="1" w:styleId="FooterChar">
    <w:name w:val="Footer Char"/>
    <w:basedOn w:val="DefaultParagraphFont"/>
    <w:link w:val="Footer"/>
    <w:uiPriority w:val="99"/>
    <w:semiHidden/>
    <w:locked/>
    <w:rsid w:val="00414FA1"/>
    <w:rPr>
      <w:rFonts w:cs="Times New Roman"/>
      <w:sz w:val="20"/>
      <w:szCs w:val="20"/>
    </w:rPr>
  </w:style>
  <w:style w:type="paragraph" w:styleId="Header">
    <w:name w:val="header"/>
    <w:basedOn w:val="Normal"/>
    <w:link w:val="HeaderChar"/>
    <w:uiPriority w:val="99"/>
    <w:rsid w:val="00407DBA"/>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414FA1"/>
    <w:rPr>
      <w:rFonts w:cs="Times New Roman"/>
      <w:sz w:val="20"/>
      <w:szCs w:val="20"/>
    </w:rPr>
  </w:style>
  <w:style w:type="paragraph" w:styleId="BodyTextIndent3">
    <w:name w:val="Body Text Indent 3"/>
    <w:basedOn w:val="Normal"/>
    <w:link w:val="BodyTextIndent3Char"/>
    <w:uiPriority w:val="99"/>
    <w:rsid w:val="00407DBA"/>
    <w:pPr>
      <w:ind w:left="720"/>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414FA1"/>
    <w:rPr>
      <w:rFonts w:cs="Times New Roman"/>
      <w:sz w:val="16"/>
      <w:szCs w:val="16"/>
    </w:rPr>
  </w:style>
  <w:style w:type="character" w:styleId="Hyperlink">
    <w:name w:val="Hyperlink"/>
    <w:basedOn w:val="DefaultParagraphFont"/>
    <w:uiPriority w:val="99"/>
    <w:rsid w:val="00407DBA"/>
    <w:rPr>
      <w:rFonts w:cs="Times New Roman"/>
      <w:color w:val="0000FF"/>
      <w:u w:val="single"/>
    </w:rPr>
  </w:style>
  <w:style w:type="character" w:styleId="PageNumber">
    <w:name w:val="page number"/>
    <w:basedOn w:val="DefaultParagraphFont"/>
    <w:uiPriority w:val="99"/>
    <w:rsid w:val="00407DBA"/>
    <w:rPr>
      <w:rFonts w:cs="Times New Roman"/>
    </w:rPr>
  </w:style>
  <w:style w:type="paragraph" w:styleId="BalloonText">
    <w:name w:val="Balloon Text"/>
    <w:basedOn w:val="Normal"/>
    <w:link w:val="BalloonTextChar"/>
    <w:uiPriority w:val="99"/>
    <w:semiHidden/>
    <w:rsid w:val="00653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FA1"/>
    <w:rPr>
      <w:rFonts w:cs="Times New Roman"/>
      <w:sz w:val="2"/>
      <w:szCs w:val="2"/>
    </w:rPr>
  </w:style>
  <w:style w:type="character" w:styleId="CommentReference">
    <w:name w:val="annotation reference"/>
    <w:basedOn w:val="DefaultParagraphFont"/>
    <w:uiPriority w:val="99"/>
    <w:semiHidden/>
    <w:rsid w:val="00271696"/>
    <w:rPr>
      <w:rFonts w:cs="Times New Roman"/>
      <w:sz w:val="16"/>
      <w:szCs w:val="16"/>
    </w:rPr>
  </w:style>
  <w:style w:type="paragraph" w:styleId="CommentText">
    <w:name w:val="annotation text"/>
    <w:basedOn w:val="Normal"/>
    <w:link w:val="CommentTextChar"/>
    <w:uiPriority w:val="99"/>
    <w:semiHidden/>
    <w:rsid w:val="00271696"/>
  </w:style>
  <w:style w:type="character" w:customStyle="1" w:styleId="CommentTextChar">
    <w:name w:val="Comment Text Char"/>
    <w:basedOn w:val="DefaultParagraphFont"/>
    <w:link w:val="CommentText"/>
    <w:uiPriority w:val="99"/>
    <w:locked/>
    <w:rsid w:val="00271696"/>
    <w:rPr>
      <w:rFonts w:cs="Times New Roman"/>
    </w:rPr>
  </w:style>
  <w:style w:type="paragraph" w:styleId="CommentSubject">
    <w:name w:val="annotation subject"/>
    <w:basedOn w:val="CommentText"/>
    <w:next w:val="CommentText"/>
    <w:link w:val="CommentSubjectChar"/>
    <w:uiPriority w:val="99"/>
    <w:semiHidden/>
    <w:rsid w:val="00271696"/>
    <w:rPr>
      <w:b/>
      <w:bCs/>
    </w:rPr>
  </w:style>
  <w:style w:type="character" w:customStyle="1" w:styleId="CommentSubjectChar">
    <w:name w:val="Comment Subject Char"/>
    <w:basedOn w:val="CommentTextChar"/>
    <w:link w:val="CommentSubject"/>
    <w:uiPriority w:val="99"/>
    <w:locked/>
    <w:rsid w:val="00271696"/>
    <w:rPr>
      <w:rFonts w:cs="Times New Roman"/>
      <w:b/>
      <w:bCs/>
    </w:rPr>
  </w:style>
  <w:style w:type="paragraph" w:customStyle="1" w:styleId="xxxmsonormal">
    <w:name w:val="x_x_xmsonormal"/>
    <w:basedOn w:val="Normal"/>
    <w:rsid w:val="00D6441A"/>
    <w:rPr>
      <w:rFonts w:ascii="Calibri" w:eastAsiaTheme="minorHAnsi" w:hAnsi="Calibri" w:cs="Calibri"/>
      <w:sz w:val="22"/>
      <w:szCs w:val="22"/>
    </w:rPr>
  </w:style>
  <w:style w:type="table" w:styleId="TableGrid">
    <w:name w:val="Table Grid"/>
    <w:basedOn w:val="TableNormal"/>
    <w:locked/>
    <w:rsid w:val="0095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303</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SOP #: I-A-1</vt:lpstr>
    </vt:vector>
  </TitlesOfParts>
  <Company>oorhs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 I-A-1</dc:title>
  <dc:creator>oorhs</dc:creator>
  <cp:lastModifiedBy>Dornin Koss, Kelly Lynn</cp:lastModifiedBy>
  <cp:revision>10</cp:revision>
  <cp:lastPrinted>2010-11-23T15:00:00Z</cp:lastPrinted>
  <dcterms:created xsi:type="dcterms:W3CDTF">2019-10-17T21:47:00Z</dcterms:created>
  <dcterms:modified xsi:type="dcterms:W3CDTF">2020-11-20T21:25:00Z</dcterms:modified>
</cp:coreProperties>
</file>