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8A5D" w14:textId="77777777" w:rsidR="00A26C5F" w:rsidRDefault="00A26C5F">
      <w:pPr>
        <w:rPr>
          <w:sz w:val="22"/>
          <w:szCs w:val="22"/>
        </w:rPr>
      </w:pPr>
      <w:r>
        <w:rPr>
          <w:sz w:val="22"/>
          <w:szCs w:val="22"/>
        </w:rPr>
        <w:t>SOP #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I-A-10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4916D871" w14:textId="77777777" w:rsidR="00A26C5F" w:rsidRDefault="00A26C5F">
      <w:pPr>
        <w:rPr>
          <w:sz w:val="22"/>
          <w:szCs w:val="22"/>
        </w:rPr>
      </w:pPr>
      <w:r>
        <w:rPr>
          <w:sz w:val="22"/>
          <w:szCs w:val="22"/>
        </w:rPr>
        <w:t>SOP Area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Investigator Compliance Activity </w:t>
      </w:r>
    </w:p>
    <w:p w14:paraId="0C7A4BE8" w14:textId="77777777" w:rsidR="00A26C5F" w:rsidRDefault="00A26C5F">
      <w:pPr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z w:val="22"/>
                <w:szCs w:val="22"/>
              </w:rPr>
              <w:t>University</w:t>
            </w:r>
          </w:smartTag>
          <w:r>
            <w:rPr>
              <w:sz w:val="22"/>
              <w:szCs w:val="22"/>
            </w:rPr>
            <w:t xml:space="preserve"> of </w:t>
          </w:r>
          <w:smartTag w:uri="urn:schemas-microsoft-com:office:smarttags" w:element="PlaceName">
            <w:r>
              <w:rPr>
                <w:sz w:val="22"/>
                <w:szCs w:val="22"/>
              </w:rPr>
              <w:t>Pittsburgh</w:t>
            </w:r>
          </w:smartTag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BEC97D" w14:textId="409AA404" w:rsidR="00A26C5F" w:rsidRDefault="00A26C5F">
      <w:pPr>
        <w:pBdr>
          <w:bottom w:val="single" w:sz="4" w:space="1" w:color="auto"/>
        </w:pBd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Education and Compliance </w:t>
      </w:r>
      <w:r w:rsidR="00C816AA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for Human Subject Research </w:t>
      </w:r>
      <w:r>
        <w:rPr>
          <w:sz w:val="22"/>
          <w:szCs w:val="22"/>
        </w:rPr>
        <w:tab/>
      </w:r>
    </w:p>
    <w:p w14:paraId="1444A1D2" w14:textId="77777777" w:rsidR="00A26C5F" w:rsidRDefault="00A26C5F">
      <w:pPr>
        <w:pBdr>
          <w:bottom w:val="single" w:sz="4" w:space="1" w:color="auto"/>
        </w:pBd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00ADDD" w14:textId="77777777" w:rsidR="00A26C5F" w:rsidRDefault="00A26C5F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Standard Operating Procedure</w:t>
      </w:r>
    </w:p>
    <w:p w14:paraId="3D1AB015" w14:textId="77777777" w:rsidR="00A26C5F" w:rsidRDefault="00A26C5F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 of Regulatory </w:t>
      </w:r>
      <w:r w:rsidR="00F82E84">
        <w:rPr>
          <w:b/>
          <w:bCs/>
          <w:sz w:val="22"/>
          <w:szCs w:val="22"/>
        </w:rPr>
        <w:t>Documents</w:t>
      </w:r>
      <w:r>
        <w:rPr>
          <w:b/>
          <w:bCs/>
          <w:sz w:val="22"/>
          <w:szCs w:val="22"/>
        </w:rPr>
        <w:t xml:space="preserve">  </w:t>
      </w:r>
    </w:p>
    <w:p w14:paraId="43E1E354" w14:textId="77777777" w:rsidR="00A26C5F" w:rsidRDefault="00A26C5F">
      <w:pPr>
        <w:rPr>
          <w:sz w:val="22"/>
          <w:szCs w:val="22"/>
        </w:rPr>
      </w:pPr>
    </w:p>
    <w:p w14:paraId="4BDAF537" w14:textId="77777777" w:rsidR="00A26C5F" w:rsidRDefault="00A26C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 PURPOSE</w:t>
      </w:r>
    </w:p>
    <w:p w14:paraId="29FE27CF" w14:textId="77777777" w:rsidR="00A26C5F" w:rsidRDefault="00A26C5F">
      <w:pPr>
        <w:rPr>
          <w:b/>
          <w:bCs/>
          <w:sz w:val="22"/>
          <w:szCs w:val="22"/>
        </w:rPr>
      </w:pPr>
    </w:p>
    <w:p w14:paraId="1649E819" w14:textId="77777777" w:rsidR="008148E2" w:rsidRPr="008148E2" w:rsidRDefault="00A26C5F" w:rsidP="008148E2">
      <w:pPr>
        <w:rPr>
          <w:sz w:val="22"/>
          <w:szCs w:val="22"/>
        </w:rPr>
      </w:pPr>
      <w:r>
        <w:rPr>
          <w:sz w:val="22"/>
          <w:szCs w:val="22"/>
        </w:rPr>
        <w:t xml:space="preserve">To define the procedures utilized to review regulatory </w:t>
      </w:r>
      <w:r w:rsidR="00F82E84">
        <w:rPr>
          <w:sz w:val="22"/>
          <w:szCs w:val="22"/>
        </w:rPr>
        <w:t xml:space="preserve">documents </w:t>
      </w:r>
      <w:r w:rsidR="006A2AFE">
        <w:rPr>
          <w:sz w:val="22"/>
          <w:szCs w:val="22"/>
        </w:rPr>
        <w:t xml:space="preserve">during </w:t>
      </w:r>
      <w:r w:rsidR="00CC4163">
        <w:rPr>
          <w:sz w:val="22"/>
          <w:szCs w:val="22"/>
        </w:rPr>
        <w:t>a</w:t>
      </w:r>
      <w:r w:rsidR="008148E2" w:rsidRPr="008148E2">
        <w:rPr>
          <w:sz w:val="22"/>
          <w:szCs w:val="22"/>
        </w:rPr>
        <w:t xml:space="preserve"> compliance activity.</w:t>
      </w:r>
    </w:p>
    <w:p w14:paraId="2C59CDE4" w14:textId="77777777" w:rsidR="00A26C5F" w:rsidRDefault="00A26C5F">
      <w:pPr>
        <w:rPr>
          <w:sz w:val="22"/>
          <w:szCs w:val="22"/>
        </w:rPr>
      </w:pPr>
    </w:p>
    <w:p w14:paraId="0C3C7042" w14:textId="77777777" w:rsidR="00A26C5F" w:rsidRDefault="00A26C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SCOPE</w:t>
      </w:r>
    </w:p>
    <w:p w14:paraId="05AB51F2" w14:textId="77777777" w:rsidR="00A26C5F" w:rsidRDefault="00A26C5F">
      <w:pPr>
        <w:rPr>
          <w:b/>
          <w:bCs/>
          <w:sz w:val="22"/>
          <w:szCs w:val="22"/>
        </w:rPr>
      </w:pPr>
    </w:p>
    <w:p w14:paraId="18736CB6" w14:textId="3A1F43B9" w:rsidR="00A26C5F" w:rsidRDefault="00A26C5F">
      <w:pPr>
        <w:rPr>
          <w:sz w:val="22"/>
          <w:szCs w:val="22"/>
        </w:rPr>
      </w:pPr>
      <w:r>
        <w:rPr>
          <w:sz w:val="22"/>
          <w:szCs w:val="22"/>
        </w:rPr>
        <w:t xml:space="preserve">This procedure applies to compliance activities performed by the </w:t>
      </w:r>
      <w:r w:rsidR="00CC4163" w:rsidRPr="00CC4163">
        <w:rPr>
          <w:sz w:val="22"/>
          <w:szCs w:val="22"/>
        </w:rPr>
        <w:t xml:space="preserve">Education and Compliance </w:t>
      </w:r>
      <w:r w:rsidR="00C816AA">
        <w:rPr>
          <w:sz w:val="22"/>
          <w:szCs w:val="22"/>
        </w:rPr>
        <w:t xml:space="preserve">Support </w:t>
      </w:r>
      <w:r w:rsidR="00CC4163" w:rsidRPr="00CC4163">
        <w:rPr>
          <w:sz w:val="22"/>
          <w:szCs w:val="22"/>
        </w:rPr>
        <w:t>for Human Subject Research (</w:t>
      </w:r>
      <w:r w:rsidR="00C816AA">
        <w:rPr>
          <w:sz w:val="22"/>
          <w:szCs w:val="22"/>
        </w:rPr>
        <w:t>ECS-HSR</w:t>
      </w:r>
      <w:r w:rsidR="00CC4163" w:rsidRPr="00CC4163">
        <w:rPr>
          <w:sz w:val="22"/>
          <w:szCs w:val="22"/>
        </w:rPr>
        <w:t>)</w:t>
      </w:r>
      <w:r w:rsidR="00C816AA">
        <w:rPr>
          <w:sz w:val="22"/>
          <w:szCs w:val="22"/>
        </w:rPr>
        <w:t xml:space="preserve"> Division</w:t>
      </w:r>
      <w:r w:rsidR="00CC4163" w:rsidRPr="00CC416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F1E33A6" w14:textId="77777777" w:rsidR="00A26C5F" w:rsidRDefault="00A26C5F">
      <w:pPr>
        <w:rPr>
          <w:sz w:val="22"/>
          <w:szCs w:val="22"/>
        </w:rPr>
      </w:pPr>
    </w:p>
    <w:p w14:paraId="64B01D40" w14:textId="77777777" w:rsidR="00A26C5F" w:rsidRDefault="00A26C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RESPONSIBILITIES</w:t>
      </w:r>
    </w:p>
    <w:p w14:paraId="535F180F" w14:textId="77777777" w:rsidR="00A26C5F" w:rsidRDefault="00A26C5F">
      <w:pPr>
        <w:rPr>
          <w:b/>
          <w:bCs/>
          <w:sz w:val="22"/>
          <w:szCs w:val="22"/>
        </w:rPr>
      </w:pPr>
    </w:p>
    <w:p w14:paraId="022AE24D" w14:textId="1DD18301" w:rsidR="00A26C5F" w:rsidRDefault="00A26C5F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816AA">
        <w:rPr>
          <w:sz w:val="22"/>
          <w:szCs w:val="22"/>
        </w:rPr>
        <w:t>ECS-HSR</w:t>
      </w:r>
      <w:r w:rsidR="000A5A01">
        <w:rPr>
          <w:sz w:val="22"/>
          <w:szCs w:val="22"/>
        </w:rPr>
        <w:t xml:space="preserve"> Coordinators </w:t>
      </w:r>
      <w:r>
        <w:rPr>
          <w:sz w:val="22"/>
          <w:szCs w:val="22"/>
        </w:rPr>
        <w:t xml:space="preserve">are responsible for conducting reviews of regulatory </w:t>
      </w:r>
      <w:r w:rsidR="00F82E84">
        <w:rPr>
          <w:sz w:val="22"/>
          <w:szCs w:val="22"/>
        </w:rPr>
        <w:t>documents</w:t>
      </w:r>
      <w:r>
        <w:rPr>
          <w:sz w:val="22"/>
          <w:szCs w:val="22"/>
        </w:rPr>
        <w:t>.</w:t>
      </w:r>
    </w:p>
    <w:p w14:paraId="42385833" w14:textId="77777777" w:rsidR="00A26C5F" w:rsidRDefault="00A26C5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9C6729" w14:textId="77777777" w:rsidR="00A26C5F" w:rsidRDefault="00A26C5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4.  PROCEDURES</w:t>
      </w:r>
      <w:r>
        <w:rPr>
          <w:sz w:val="22"/>
          <w:szCs w:val="22"/>
        </w:rPr>
        <w:t xml:space="preserve"> </w:t>
      </w:r>
    </w:p>
    <w:p w14:paraId="392E5714" w14:textId="77777777" w:rsidR="00A26C5F" w:rsidRDefault="00A26C5F">
      <w:pPr>
        <w:rPr>
          <w:sz w:val="22"/>
          <w:szCs w:val="22"/>
        </w:rPr>
      </w:pPr>
    </w:p>
    <w:p w14:paraId="41CF632C" w14:textId="2E301827" w:rsidR="000A5A01" w:rsidRDefault="008148E2" w:rsidP="00386829">
      <w:pPr>
        <w:ind w:left="1260" w:hanging="720"/>
        <w:rPr>
          <w:sz w:val="22"/>
          <w:szCs w:val="22"/>
        </w:rPr>
      </w:pPr>
      <w:r>
        <w:rPr>
          <w:bCs/>
          <w:sz w:val="22"/>
          <w:szCs w:val="22"/>
        </w:rPr>
        <w:t>4.1</w:t>
      </w:r>
      <w:r w:rsidR="00A26C5F">
        <w:rPr>
          <w:b/>
          <w:bCs/>
          <w:sz w:val="22"/>
          <w:szCs w:val="22"/>
        </w:rPr>
        <w:tab/>
      </w:r>
      <w:r w:rsidR="009064B7">
        <w:rPr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 w:rsidR="00C816AA">
        <w:rPr>
          <w:sz w:val="22"/>
          <w:szCs w:val="22"/>
        </w:rPr>
        <w:t>ECS-HSR</w:t>
      </w:r>
      <w:r w:rsidR="000A5A01">
        <w:rPr>
          <w:sz w:val="22"/>
          <w:szCs w:val="22"/>
        </w:rPr>
        <w:t xml:space="preserve"> </w:t>
      </w:r>
      <w:r w:rsidR="00A26C5F">
        <w:rPr>
          <w:sz w:val="22"/>
          <w:szCs w:val="22"/>
        </w:rPr>
        <w:t xml:space="preserve">Coordinators </w:t>
      </w:r>
      <w:r w:rsidR="00896DF2">
        <w:rPr>
          <w:sz w:val="22"/>
          <w:szCs w:val="22"/>
        </w:rPr>
        <w:t>may</w:t>
      </w:r>
      <w:r w:rsidR="00A26C5F">
        <w:rPr>
          <w:sz w:val="22"/>
          <w:szCs w:val="22"/>
        </w:rPr>
        <w:t xml:space="preserve"> review regulatory </w:t>
      </w:r>
      <w:r w:rsidR="00F82E84">
        <w:rPr>
          <w:sz w:val="22"/>
          <w:szCs w:val="22"/>
        </w:rPr>
        <w:t xml:space="preserve">documents </w:t>
      </w:r>
      <w:r w:rsidR="009D282D">
        <w:rPr>
          <w:sz w:val="22"/>
          <w:szCs w:val="22"/>
        </w:rPr>
        <w:t>for research studies selected for a compliance activity</w:t>
      </w:r>
      <w:r w:rsidR="00896DF2">
        <w:rPr>
          <w:sz w:val="22"/>
          <w:szCs w:val="22"/>
        </w:rPr>
        <w:t xml:space="preserve">.  </w:t>
      </w:r>
      <w:r w:rsidR="007318A7">
        <w:rPr>
          <w:sz w:val="22"/>
          <w:szCs w:val="22"/>
        </w:rPr>
        <w:t>R</w:t>
      </w:r>
      <w:r w:rsidR="000A5A01">
        <w:rPr>
          <w:sz w:val="22"/>
          <w:szCs w:val="22"/>
        </w:rPr>
        <w:t xml:space="preserve">eview will be based on the type of study.  The following is a list of documents that investigators are to maintain, as applicable, in a regulatory binder or </w:t>
      </w:r>
      <w:r w:rsidR="00A83C48">
        <w:rPr>
          <w:sz w:val="22"/>
          <w:szCs w:val="22"/>
        </w:rPr>
        <w:t xml:space="preserve">electronic </w:t>
      </w:r>
      <w:r w:rsidR="000A5A01">
        <w:rPr>
          <w:sz w:val="22"/>
          <w:szCs w:val="22"/>
        </w:rPr>
        <w:t xml:space="preserve">file system:  </w:t>
      </w:r>
    </w:p>
    <w:p w14:paraId="4C1C5EB5" w14:textId="77777777" w:rsidR="008D3106" w:rsidRDefault="008D3106" w:rsidP="00386829">
      <w:pPr>
        <w:ind w:left="1260" w:hanging="720"/>
        <w:rPr>
          <w:sz w:val="22"/>
          <w:szCs w:val="22"/>
        </w:rPr>
      </w:pPr>
    </w:p>
    <w:p w14:paraId="776A29C8" w14:textId="77777777" w:rsidR="008D3106" w:rsidRPr="00B65287" w:rsidRDefault="00B65287" w:rsidP="00B65287">
      <w:pPr>
        <w:ind w:left="1080" w:firstLine="180"/>
        <w:rPr>
          <w:sz w:val="22"/>
          <w:szCs w:val="22"/>
        </w:rPr>
      </w:pPr>
      <w:r>
        <w:rPr>
          <w:sz w:val="22"/>
          <w:szCs w:val="22"/>
        </w:rPr>
        <w:t xml:space="preserve">4.1.1 </w:t>
      </w:r>
      <w:r>
        <w:rPr>
          <w:sz w:val="22"/>
          <w:szCs w:val="22"/>
        </w:rPr>
        <w:tab/>
      </w:r>
      <w:r w:rsidR="008D3106" w:rsidRPr="00B65287">
        <w:rPr>
          <w:sz w:val="22"/>
          <w:szCs w:val="22"/>
        </w:rPr>
        <w:t>Protocol</w:t>
      </w:r>
    </w:p>
    <w:p w14:paraId="3ED1CA4D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4.1.2</w:t>
      </w:r>
      <w:r>
        <w:rPr>
          <w:sz w:val="22"/>
          <w:szCs w:val="22"/>
        </w:rPr>
        <w:tab/>
      </w:r>
      <w:r w:rsidR="008D3106">
        <w:rPr>
          <w:sz w:val="22"/>
          <w:szCs w:val="22"/>
        </w:rPr>
        <w:t>Informed Consent Document</w:t>
      </w:r>
    </w:p>
    <w:p w14:paraId="114AD480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4.1.3</w:t>
      </w:r>
      <w:r>
        <w:rPr>
          <w:sz w:val="22"/>
          <w:szCs w:val="22"/>
        </w:rPr>
        <w:tab/>
      </w:r>
      <w:r w:rsidR="008D3106">
        <w:rPr>
          <w:sz w:val="22"/>
          <w:szCs w:val="22"/>
        </w:rPr>
        <w:t>IRB Correspondence</w:t>
      </w:r>
    </w:p>
    <w:p w14:paraId="7EC6F4E2" w14:textId="77777777" w:rsidR="008D3106" w:rsidRDefault="008D3106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4.1.4 </w:t>
      </w:r>
      <w:r>
        <w:rPr>
          <w:sz w:val="22"/>
          <w:szCs w:val="22"/>
        </w:rPr>
        <w:tab/>
        <w:t>IRB Documentation</w:t>
      </w:r>
    </w:p>
    <w:p w14:paraId="31AD7FC2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4.1.5</w:t>
      </w:r>
      <w:r>
        <w:rPr>
          <w:sz w:val="22"/>
          <w:szCs w:val="22"/>
        </w:rPr>
        <w:tab/>
      </w:r>
      <w:r w:rsidR="008D3106">
        <w:rPr>
          <w:sz w:val="22"/>
          <w:szCs w:val="22"/>
        </w:rPr>
        <w:t>Investigators Brochure</w:t>
      </w:r>
    </w:p>
    <w:p w14:paraId="680B007A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4.1.6</w:t>
      </w:r>
      <w:r>
        <w:rPr>
          <w:sz w:val="22"/>
          <w:szCs w:val="22"/>
        </w:rPr>
        <w:tab/>
      </w:r>
      <w:r w:rsidR="008D3106">
        <w:rPr>
          <w:sz w:val="22"/>
          <w:szCs w:val="22"/>
        </w:rPr>
        <w:t>Report of Prior Investigations</w:t>
      </w:r>
    </w:p>
    <w:p w14:paraId="091E41B5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4.1.7</w:t>
      </w:r>
      <w:r>
        <w:rPr>
          <w:sz w:val="22"/>
          <w:szCs w:val="22"/>
        </w:rPr>
        <w:tab/>
      </w:r>
      <w:r w:rsidR="008D3106">
        <w:rPr>
          <w:sz w:val="22"/>
          <w:szCs w:val="22"/>
        </w:rPr>
        <w:t>Qualification Documentation</w:t>
      </w:r>
    </w:p>
    <w:p w14:paraId="68CB7A1E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4.1.8</w:t>
      </w:r>
      <w:r>
        <w:rPr>
          <w:sz w:val="22"/>
          <w:szCs w:val="22"/>
        </w:rPr>
        <w:tab/>
      </w:r>
      <w:r w:rsidR="008D3106">
        <w:rPr>
          <w:sz w:val="22"/>
          <w:szCs w:val="22"/>
        </w:rPr>
        <w:t>Financial Interest Forms</w:t>
      </w:r>
    </w:p>
    <w:p w14:paraId="6118C808" w14:textId="4F76A1DC" w:rsidR="008D3106" w:rsidRDefault="00B65287" w:rsidP="00A00539">
      <w:pPr>
        <w:ind w:left="2160" w:hanging="900"/>
        <w:rPr>
          <w:sz w:val="22"/>
          <w:szCs w:val="22"/>
        </w:rPr>
      </w:pPr>
      <w:r>
        <w:rPr>
          <w:sz w:val="22"/>
          <w:szCs w:val="22"/>
        </w:rPr>
        <w:t>4.1.9</w:t>
      </w:r>
      <w:r>
        <w:rPr>
          <w:sz w:val="22"/>
          <w:szCs w:val="22"/>
        </w:rPr>
        <w:tab/>
      </w:r>
      <w:r w:rsidR="008D3106" w:rsidRPr="008D3106">
        <w:rPr>
          <w:sz w:val="22"/>
          <w:szCs w:val="22"/>
        </w:rPr>
        <w:t xml:space="preserve">Conflict of Interest Management Plan and </w:t>
      </w:r>
      <w:r w:rsidR="00EA3278">
        <w:rPr>
          <w:sz w:val="22"/>
          <w:szCs w:val="22"/>
        </w:rPr>
        <w:t xml:space="preserve">email </w:t>
      </w:r>
      <w:r w:rsidR="008D3106" w:rsidRPr="008D3106">
        <w:rPr>
          <w:sz w:val="22"/>
          <w:szCs w:val="22"/>
        </w:rPr>
        <w:t>Notifications of Significant Financial Interest</w:t>
      </w:r>
    </w:p>
    <w:p w14:paraId="0EBED3C5" w14:textId="77777777" w:rsidR="008D3106" w:rsidRDefault="008D3106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4.1.10</w:t>
      </w:r>
      <w:r w:rsidR="00B65287">
        <w:rPr>
          <w:sz w:val="22"/>
          <w:szCs w:val="22"/>
        </w:rPr>
        <w:tab/>
      </w:r>
      <w:r w:rsidRPr="008D3106">
        <w:rPr>
          <w:sz w:val="22"/>
          <w:szCs w:val="22"/>
        </w:rPr>
        <w:t>Signature and Delegation of Authority Log</w:t>
      </w:r>
    </w:p>
    <w:p w14:paraId="49CEDF84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4.1.11</w:t>
      </w:r>
      <w:r>
        <w:rPr>
          <w:sz w:val="22"/>
          <w:szCs w:val="22"/>
        </w:rPr>
        <w:tab/>
      </w:r>
      <w:r w:rsidR="008D3106">
        <w:rPr>
          <w:sz w:val="22"/>
          <w:szCs w:val="22"/>
        </w:rPr>
        <w:t>Training</w:t>
      </w:r>
    </w:p>
    <w:p w14:paraId="2061B893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4.1.12</w:t>
      </w:r>
      <w:r>
        <w:rPr>
          <w:sz w:val="22"/>
          <w:szCs w:val="22"/>
        </w:rPr>
        <w:tab/>
      </w:r>
      <w:r w:rsidR="008D3106" w:rsidRPr="008D3106">
        <w:rPr>
          <w:sz w:val="22"/>
          <w:szCs w:val="22"/>
        </w:rPr>
        <w:t>Form FDA 1572 or Investigator’s Agreement</w:t>
      </w:r>
    </w:p>
    <w:p w14:paraId="5FF2AF46" w14:textId="31276DBF" w:rsidR="008D3106" w:rsidRDefault="00B65287" w:rsidP="00C816AA">
      <w:pPr>
        <w:ind w:left="2160" w:hanging="900"/>
        <w:rPr>
          <w:sz w:val="22"/>
          <w:szCs w:val="22"/>
        </w:rPr>
      </w:pPr>
      <w:r>
        <w:rPr>
          <w:sz w:val="22"/>
          <w:szCs w:val="22"/>
        </w:rPr>
        <w:t>4.1.13</w:t>
      </w:r>
      <w:r>
        <w:rPr>
          <w:sz w:val="22"/>
          <w:szCs w:val="22"/>
        </w:rPr>
        <w:tab/>
      </w:r>
      <w:r w:rsidR="00C816AA">
        <w:rPr>
          <w:sz w:val="22"/>
          <w:szCs w:val="22"/>
        </w:rPr>
        <w:t>Investigation</w:t>
      </w:r>
      <w:r w:rsidR="00A00539">
        <w:rPr>
          <w:sz w:val="22"/>
          <w:szCs w:val="22"/>
        </w:rPr>
        <w:t>al</w:t>
      </w:r>
      <w:bookmarkStart w:id="0" w:name="_GoBack"/>
      <w:bookmarkEnd w:id="0"/>
      <w:r w:rsidR="00C816AA">
        <w:rPr>
          <w:sz w:val="22"/>
          <w:szCs w:val="22"/>
        </w:rPr>
        <w:t xml:space="preserve"> Drug and Investigational Device Exemption Support (IIS) </w:t>
      </w:r>
      <w:r w:rsidR="008D3106" w:rsidRPr="008D3106">
        <w:rPr>
          <w:sz w:val="22"/>
          <w:szCs w:val="22"/>
        </w:rPr>
        <w:t>Correspondence</w:t>
      </w:r>
    </w:p>
    <w:p w14:paraId="7C3B0264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4.1.14</w:t>
      </w:r>
      <w:r>
        <w:rPr>
          <w:sz w:val="22"/>
          <w:szCs w:val="22"/>
        </w:rPr>
        <w:tab/>
      </w:r>
      <w:r w:rsidR="008D3106" w:rsidRPr="008D3106">
        <w:rPr>
          <w:sz w:val="22"/>
          <w:szCs w:val="22"/>
        </w:rPr>
        <w:t>FDA Correspondence</w:t>
      </w:r>
    </w:p>
    <w:p w14:paraId="7ED7C118" w14:textId="77777777" w:rsidR="008D3106" w:rsidRDefault="008D3106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4.1.15</w:t>
      </w:r>
      <w:r w:rsidR="00B65287">
        <w:rPr>
          <w:sz w:val="22"/>
          <w:szCs w:val="22"/>
        </w:rPr>
        <w:tab/>
      </w:r>
      <w:r w:rsidRPr="008D3106">
        <w:rPr>
          <w:sz w:val="22"/>
          <w:szCs w:val="22"/>
        </w:rPr>
        <w:t>Enrollment Log</w:t>
      </w:r>
    </w:p>
    <w:p w14:paraId="36179ED8" w14:textId="77777777" w:rsidR="008D3106" w:rsidRDefault="008D3106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4.1.16</w:t>
      </w:r>
      <w:r w:rsidR="00B65287">
        <w:rPr>
          <w:sz w:val="22"/>
          <w:szCs w:val="22"/>
        </w:rPr>
        <w:tab/>
      </w:r>
      <w:r w:rsidRPr="008D3106">
        <w:rPr>
          <w:sz w:val="22"/>
          <w:szCs w:val="22"/>
        </w:rPr>
        <w:t>Lab Certifications and Normal Ranges</w:t>
      </w:r>
    </w:p>
    <w:p w14:paraId="43359850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4.1.17</w:t>
      </w:r>
      <w:r>
        <w:rPr>
          <w:sz w:val="22"/>
          <w:szCs w:val="22"/>
        </w:rPr>
        <w:tab/>
      </w:r>
      <w:r w:rsidR="008D3106" w:rsidRPr="008D3106">
        <w:rPr>
          <w:sz w:val="22"/>
          <w:szCs w:val="22"/>
        </w:rPr>
        <w:t>Accountability Records</w:t>
      </w:r>
    </w:p>
    <w:p w14:paraId="7A2118B7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4.1.18</w:t>
      </w:r>
      <w:r>
        <w:rPr>
          <w:sz w:val="22"/>
          <w:szCs w:val="22"/>
        </w:rPr>
        <w:tab/>
      </w:r>
      <w:r w:rsidR="008D3106" w:rsidRPr="008D3106">
        <w:rPr>
          <w:sz w:val="22"/>
          <w:szCs w:val="22"/>
        </w:rPr>
        <w:t>Specimen Tracking Log</w:t>
      </w:r>
    </w:p>
    <w:p w14:paraId="62BE14A5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4.1.19</w:t>
      </w:r>
      <w:r>
        <w:rPr>
          <w:sz w:val="22"/>
          <w:szCs w:val="22"/>
        </w:rPr>
        <w:tab/>
      </w:r>
      <w:r w:rsidR="008D3106" w:rsidRPr="008D3106">
        <w:rPr>
          <w:sz w:val="22"/>
          <w:szCs w:val="22"/>
        </w:rPr>
        <w:t>Serious Adverse Events or Unanticipated Adverse Device Effects</w:t>
      </w:r>
    </w:p>
    <w:p w14:paraId="312AFAFF" w14:textId="3E5B0EC6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4.1.20</w:t>
      </w:r>
      <w:r>
        <w:rPr>
          <w:sz w:val="22"/>
          <w:szCs w:val="22"/>
        </w:rPr>
        <w:tab/>
      </w:r>
      <w:r w:rsidR="008D3106" w:rsidRPr="008D3106">
        <w:rPr>
          <w:sz w:val="22"/>
          <w:szCs w:val="22"/>
        </w:rPr>
        <w:t xml:space="preserve">Reportable </w:t>
      </w:r>
      <w:r w:rsidR="00DE1802">
        <w:rPr>
          <w:sz w:val="22"/>
          <w:szCs w:val="22"/>
        </w:rPr>
        <w:t>New Information/Protocol deviation logs</w:t>
      </w:r>
    </w:p>
    <w:p w14:paraId="58EBE88B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4.1.21</w:t>
      </w:r>
      <w:r>
        <w:rPr>
          <w:sz w:val="22"/>
          <w:szCs w:val="22"/>
        </w:rPr>
        <w:tab/>
      </w:r>
      <w:r w:rsidR="008D3106" w:rsidRPr="008D3106">
        <w:rPr>
          <w:sz w:val="22"/>
          <w:szCs w:val="22"/>
        </w:rPr>
        <w:t>Monitoring Visit Reports/Logs</w:t>
      </w:r>
    </w:p>
    <w:p w14:paraId="6D450984" w14:textId="77777777" w:rsidR="008D3106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4.1.22</w:t>
      </w:r>
      <w:r>
        <w:rPr>
          <w:sz w:val="22"/>
          <w:szCs w:val="22"/>
        </w:rPr>
        <w:tab/>
      </w:r>
      <w:r w:rsidR="004803A7" w:rsidRPr="004803A7">
        <w:rPr>
          <w:sz w:val="22"/>
          <w:szCs w:val="22"/>
        </w:rPr>
        <w:t>Sponsor Correspondence</w:t>
      </w:r>
    </w:p>
    <w:p w14:paraId="0C8AF1CF" w14:textId="77777777" w:rsidR="004803A7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4.1.23</w:t>
      </w:r>
      <w:r>
        <w:rPr>
          <w:sz w:val="22"/>
          <w:szCs w:val="22"/>
        </w:rPr>
        <w:tab/>
      </w:r>
      <w:r w:rsidR="004803A7" w:rsidRPr="004803A7">
        <w:rPr>
          <w:sz w:val="22"/>
          <w:szCs w:val="22"/>
        </w:rPr>
        <w:t>Data Safety and Monitoring Documents</w:t>
      </w:r>
    </w:p>
    <w:p w14:paraId="496B588E" w14:textId="77777777" w:rsidR="004803A7" w:rsidRDefault="00B65287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4.1.24</w:t>
      </w:r>
      <w:r>
        <w:rPr>
          <w:sz w:val="22"/>
          <w:szCs w:val="22"/>
        </w:rPr>
        <w:tab/>
      </w:r>
      <w:r w:rsidR="004803A7" w:rsidRPr="004803A7">
        <w:rPr>
          <w:sz w:val="22"/>
          <w:szCs w:val="22"/>
        </w:rPr>
        <w:t>Case Report Form Templates</w:t>
      </w:r>
    </w:p>
    <w:p w14:paraId="36312EEE" w14:textId="77777777" w:rsidR="00DE1802" w:rsidRDefault="00DE1802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lastRenderedPageBreak/>
        <w:t>4.1.25</w:t>
      </w:r>
      <w:r>
        <w:rPr>
          <w:sz w:val="22"/>
          <w:szCs w:val="22"/>
        </w:rPr>
        <w:tab/>
        <w:t>Federal Wide Assurance Agreement (FWA)</w:t>
      </w:r>
    </w:p>
    <w:p w14:paraId="17E23728" w14:textId="77777777" w:rsidR="00DE1802" w:rsidRDefault="00DE1802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4.1.26</w:t>
      </w:r>
      <w:r>
        <w:rPr>
          <w:sz w:val="22"/>
          <w:szCs w:val="22"/>
        </w:rPr>
        <w:tab/>
        <w:t xml:space="preserve">IRB Roster </w:t>
      </w:r>
    </w:p>
    <w:p w14:paraId="5C6AB313" w14:textId="46529912" w:rsidR="00DE1802" w:rsidRDefault="00DE1802" w:rsidP="00B65287">
      <w:pPr>
        <w:ind w:left="1260"/>
        <w:rPr>
          <w:sz w:val="22"/>
          <w:szCs w:val="22"/>
        </w:rPr>
      </w:pPr>
      <w:r>
        <w:rPr>
          <w:sz w:val="22"/>
          <w:szCs w:val="22"/>
        </w:rPr>
        <w:t>4.1.27</w:t>
      </w:r>
      <w:r>
        <w:rPr>
          <w:sz w:val="22"/>
          <w:szCs w:val="22"/>
        </w:rPr>
        <w:tab/>
        <w:t>SOPs/MOPS</w:t>
      </w:r>
    </w:p>
    <w:p w14:paraId="0464CCED" w14:textId="77777777" w:rsidR="004803A7" w:rsidRDefault="004803A7" w:rsidP="00B65287">
      <w:pPr>
        <w:rPr>
          <w:b/>
          <w:bCs/>
          <w:sz w:val="22"/>
          <w:szCs w:val="22"/>
        </w:rPr>
      </w:pPr>
    </w:p>
    <w:p w14:paraId="2A165E97" w14:textId="77777777" w:rsidR="004803A7" w:rsidRDefault="004803A7" w:rsidP="00B65287">
      <w:pPr>
        <w:rPr>
          <w:b/>
          <w:bCs/>
          <w:sz w:val="22"/>
          <w:szCs w:val="22"/>
        </w:rPr>
      </w:pPr>
    </w:p>
    <w:p w14:paraId="37378D10" w14:textId="77777777" w:rsidR="004803A7" w:rsidRDefault="00C13689" w:rsidP="00C618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92B8038" w14:textId="77777777" w:rsidR="00C13689" w:rsidRDefault="00C13689" w:rsidP="00B65287">
      <w:pPr>
        <w:rPr>
          <w:b/>
          <w:bCs/>
          <w:sz w:val="22"/>
          <w:szCs w:val="22"/>
        </w:rPr>
      </w:pPr>
    </w:p>
    <w:p w14:paraId="44E2C347" w14:textId="77777777" w:rsidR="00A26C5F" w:rsidRDefault="00A26C5F" w:rsidP="00B652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REFERENCES/DOCUMENTATION</w:t>
      </w:r>
    </w:p>
    <w:p w14:paraId="4A6A59F4" w14:textId="77777777" w:rsidR="004803A7" w:rsidRDefault="004803A7">
      <w:pPr>
        <w:ind w:left="540" w:hanging="540"/>
        <w:rPr>
          <w:bCs/>
          <w:sz w:val="22"/>
          <w:szCs w:val="22"/>
        </w:rPr>
      </w:pPr>
    </w:p>
    <w:p w14:paraId="6D09B357" w14:textId="762A45BF" w:rsidR="00A26C5F" w:rsidRPr="00B65287" w:rsidRDefault="004803A7" w:rsidP="008148E2">
      <w:pPr>
        <w:ind w:left="540"/>
        <w:rPr>
          <w:bCs/>
          <w:sz w:val="22"/>
          <w:szCs w:val="22"/>
        </w:rPr>
      </w:pPr>
      <w:r w:rsidRPr="00B65287">
        <w:rPr>
          <w:bCs/>
          <w:sz w:val="22"/>
          <w:szCs w:val="22"/>
        </w:rPr>
        <w:t>University of Pittsburgh Guidelines:  Study Documentation for FDA Regulated Research</w:t>
      </w:r>
      <w:r w:rsidR="00CA1BE6">
        <w:rPr>
          <w:bCs/>
          <w:sz w:val="22"/>
          <w:szCs w:val="22"/>
        </w:rPr>
        <w:t xml:space="preserve"> and Clinical Trials </w:t>
      </w:r>
      <w:r w:rsidR="00734C1C">
        <w:rPr>
          <w:bCs/>
          <w:sz w:val="22"/>
          <w:szCs w:val="22"/>
        </w:rPr>
        <w:t xml:space="preserve"> </w:t>
      </w:r>
      <w:r w:rsidR="00734C1C">
        <w:rPr>
          <w:sz w:val="22"/>
          <w:szCs w:val="22"/>
        </w:rPr>
        <w:t xml:space="preserve">(On </w:t>
      </w:r>
      <w:r w:rsidR="00C816AA">
        <w:rPr>
          <w:sz w:val="22"/>
          <w:szCs w:val="22"/>
        </w:rPr>
        <w:t>ECS-HSR</w:t>
      </w:r>
      <w:r w:rsidR="00734C1C">
        <w:rPr>
          <w:sz w:val="22"/>
          <w:szCs w:val="22"/>
        </w:rPr>
        <w:t xml:space="preserve"> Website)</w:t>
      </w:r>
    </w:p>
    <w:p w14:paraId="2831F84F" w14:textId="77777777" w:rsidR="004803A7" w:rsidRDefault="004803A7">
      <w:pPr>
        <w:rPr>
          <w:sz w:val="22"/>
          <w:szCs w:val="22"/>
        </w:rPr>
      </w:pPr>
    </w:p>
    <w:p w14:paraId="200FB12A" w14:textId="77777777" w:rsidR="004803A7" w:rsidRDefault="004803A7">
      <w:pPr>
        <w:rPr>
          <w:sz w:val="22"/>
          <w:szCs w:val="22"/>
        </w:rPr>
      </w:pPr>
    </w:p>
    <w:p w14:paraId="150C5028" w14:textId="77777777" w:rsidR="00A26C5F" w:rsidRDefault="00A26C5F" w:rsidP="00B65287">
      <w:p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>Original: 8/1/01</w:t>
      </w:r>
    </w:p>
    <w:p w14:paraId="146BD557" w14:textId="77777777" w:rsidR="00A26C5F" w:rsidRDefault="00A26C5F">
      <w:pPr>
        <w:rPr>
          <w:sz w:val="22"/>
          <w:szCs w:val="22"/>
        </w:rPr>
      </w:pPr>
      <w:r>
        <w:rPr>
          <w:sz w:val="22"/>
          <w:szCs w:val="22"/>
        </w:rPr>
        <w:t>Reviewed/Revised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11/20/03</w:t>
      </w:r>
    </w:p>
    <w:p w14:paraId="07E43709" w14:textId="77777777" w:rsidR="00A26C5F" w:rsidRDefault="00A26C5F">
      <w:pPr>
        <w:jc w:val="both"/>
        <w:rPr>
          <w:sz w:val="22"/>
          <w:szCs w:val="22"/>
        </w:rPr>
      </w:pPr>
      <w:r>
        <w:rPr>
          <w:sz w:val="22"/>
          <w:szCs w:val="22"/>
        </w:rPr>
        <w:t>Reviewed/Revised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9/3/04</w:t>
      </w:r>
    </w:p>
    <w:p w14:paraId="5920123C" w14:textId="77777777" w:rsidR="00A26C5F" w:rsidRDefault="00A26C5F">
      <w:pPr>
        <w:jc w:val="both"/>
        <w:rPr>
          <w:sz w:val="22"/>
          <w:szCs w:val="22"/>
        </w:rPr>
      </w:pPr>
      <w:r>
        <w:rPr>
          <w:sz w:val="22"/>
          <w:szCs w:val="22"/>
        </w:rPr>
        <w:t>Reviewed/Revised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12/15/10</w:t>
      </w:r>
    </w:p>
    <w:p w14:paraId="3E6869F4" w14:textId="77777777" w:rsidR="00A26C5F" w:rsidRDefault="00A26C5F">
      <w:pPr>
        <w:jc w:val="both"/>
        <w:rPr>
          <w:sz w:val="22"/>
          <w:szCs w:val="22"/>
        </w:rPr>
      </w:pPr>
      <w:r>
        <w:rPr>
          <w:sz w:val="22"/>
          <w:szCs w:val="22"/>
        </w:rPr>
        <w:t>Reviewed/Revised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 6/1/11</w:t>
      </w:r>
    </w:p>
    <w:p w14:paraId="46B58D88" w14:textId="77777777" w:rsidR="00A26C5F" w:rsidRDefault="00A26C5F">
      <w:pPr>
        <w:jc w:val="both"/>
        <w:rPr>
          <w:sz w:val="22"/>
          <w:szCs w:val="22"/>
        </w:rPr>
      </w:pPr>
      <w:r>
        <w:rPr>
          <w:sz w:val="22"/>
          <w:szCs w:val="22"/>
        </w:rPr>
        <w:t>Reviewed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10/5/12</w:t>
      </w:r>
    </w:p>
    <w:p w14:paraId="3E0376B8" w14:textId="77777777" w:rsidR="00386829" w:rsidRDefault="00386829">
      <w:pPr>
        <w:jc w:val="both"/>
        <w:rPr>
          <w:sz w:val="22"/>
          <w:szCs w:val="22"/>
        </w:rPr>
      </w:pPr>
      <w:r>
        <w:rPr>
          <w:sz w:val="22"/>
          <w:szCs w:val="22"/>
        </w:rPr>
        <w:t>Reviewed/Revised: 7/8/15</w:t>
      </w:r>
    </w:p>
    <w:p w14:paraId="25EE424B" w14:textId="63543E5A" w:rsidR="00FE68A4" w:rsidRDefault="00FE68A4">
      <w:pPr>
        <w:jc w:val="both"/>
        <w:rPr>
          <w:sz w:val="22"/>
          <w:szCs w:val="22"/>
        </w:rPr>
      </w:pPr>
      <w:r>
        <w:rPr>
          <w:sz w:val="22"/>
          <w:szCs w:val="22"/>
        </w:rPr>
        <w:t>Reviewed</w:t>
      </w:r>
      <w:r w:rsidR="00406394">
        <w:rPr>
          <w:sz w:val="22"/>
          <w:szCs w:val="22"/>
        </w:rPr>
        <w:t>/ Revised</w:t>
      </w:r>
      <w:r>
        <w:rPr>
          <w:sz w:val="22"/>
          <w:szCs w:val="22"/>
        </w:rPr>
        <w:t xml:space="preserve">: </w:t>
      </w:r>
      <w:r w:rsidR="00C618C5">
        <w:rPr>
          <w:sz w:val="22"/>
          <w:szCs w:val="22"/>
        </w:rPr>
        <w:t>10/16/19</w:t>
      </w:r>
      <w:r w:rsidR="004063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6FD30F85" w14:textId="77E352B2" w:rsidR="00A26C5F" w:rsidRPr="00386829" w:rsidRDefault="00CA1BE6">
      <w:pPr>
        <w:rPr>
          <w:sz w:val="22"/>
          <w:szCs w:val="22"/>
        </w:rPr>
      </w:pPr>
      <w:r>
        <w:rPr>
          <w:sz w:val="22"/>
          <w:szCs w:val="22"/>
        </w:rPr>
        <w:t>Reviewed/ Revised: 11/20/20</w:t>
      </w:r>
    </w:p>
    <w:sectPr w:rsidR="00A26C5F" w:rsidRPr="00386829" w:rsidSect="00E534FE">
      <w:footerReference w:type="default" r:id="rId7"/>
      <w:pgSz w:w="12240" w:h="15840"/>
      <w:pgMar w:top="1152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A774" w14:textId="77777777" w:rsidR="007C4F9E" w:rsidRDefault="007C4F9E">
      <w:r>
        <w:separator/>
      </w:r>
    </w:p>
  </w:endnote>
  <w:endnote w:type="continuationSeparator" w:id="0">
    <w:p w14:paraId="1DB2A8C6" w14:textId="77777777" w:rsidR="007C4F9E" w:rsidRDefault="007C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EF7A" w14:textId="77777777" w:rsidR="00A26C5F" w:rsidRDefault="00A26C5F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CC416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14:paraId="31320904" w14:textId="77777777" w:rsidR="00A26C5F" w:rsidRDefault="00A26C5F" w:rsidP="00D46FE0">
    <w:pPr>
      <w:pStyle w:val="Footer"/>
      <w:ind w:right="360"/>
      <w:rPr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5250" w14:textId="77777777" w:rsidR="007C4F9E" w:rsidRDefault="007C4F9E">
      <w:r>
        <w:separator/>
      </w:r>
    </w:p>
  </w:footnote>
  <w:footnote w:type="continuationSeparator" w:id="0">
    <w:p w14:paraId="7F04577E" w14:textId="77777777" w:rsidR="007C4F9E" w:rsidRDefault="007C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B1"/>
    <w:multiLevelType w:val="hybridMultilevel"/>
    <w:tmpl w:val="B2783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67C24"/>
    <w:multiLevelType w:val="hybridMultilevel"/>
    <w:tmpl w:val="8392E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F5847"/>
    <w:multiLevelType w:val="hybridMultilevel"/>
    <w:tmpl w:val="C13C91DA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49CAC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4F95"/>
    <w:multiLevelType w:val="hybridMultilevel"/>
    <w:tmpl w:val="A40E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AE7E19"/>
    <w:multiLevelType w:val="hybridMultilevel"/>
    <w:tmpl w:val="B6682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F102C"/>
    <w:multiLevelType w:val="singleLevel"/>
    <w:tmpl w:val="2B48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17CB0EBC"/>
    <w:multiLevelType w:val="hybridMultilevel"/>
    <w:tmpl w:val="D21E41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712B10"/>
    <w:multiLevelType w:val="hybridMultilevel"/>
    <w:tmpl w:val="9AE6E46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6E43EE7"/>
    <w:multiLevelType w:val="hybridMultilevel"/>
    <w:tmpl w:val="06400E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76914BA"/>
    <w:multiLevelType w:val="hybridMultilevel"/>
    <w:tmpl w:val="99302B8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23AE"/>
    <w:multiLevelType w:val="hybridMultilevel"/>
    <w:tmpl w:val="E46CC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7590E"/>
    <w:multiLevelType w:val="hybridMultilevel"/>
    <w:tmpl w:val="55DAF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4D1127"/>
    <w:multiLevelType w:val="hybridMultilevel"/>
    <w:tmpl w:val="8C2E386A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934C8D"/>
    <w:multiLevelType w:val="hybridMultilevel"/>
    <w:tmpl w:val="176601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C9749A"/>
    <w:multiLevelType w:val="hybridMultilevel"/>
    <w:tmpl w:val="329A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1230D"/>
    <w:multiLevelType w:val="hybridMultilevel"/>
    <w:tmpl w:val="E27C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17" w15:restartNumberingAfterBreak="0">
    <w:nsid w:val="416A381B"/>
    <w:multiLevelType w:val="hybridMultilevel"/>
    <w:tmpl w:val="2E9EC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360D6F"/>
    <w:multiLevelType w:val="hybridMultilevel"/>
    <w:tmpl w:val="1278EA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CB2134"/>
    <w:multiLevelType w:val="hybridMultilevel"/>
    <w:tmpl w:val="E1481F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F6606A"/>
    <w:multiLevelType w:val="hybridMultilevel"/>
    <w:tmpl w:val="00087160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5E4148"/>
    <w:multiLevelType w:val="hybridMultilevel"/>
    <w:tmpl w:val="6B400C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E23BEB"/>
    <w:multiLevelType w:val="hybridMultilevel"/>
    <w:tmpl w:val="D812E448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60B55A3F"/>
    <w:multiLevelType w:val="hybridMultilevel"/>
    <w:tmpl w:val="C26A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F4E70"/>
    <w:multiLevelType w:val="hybridMultilevel"/>
    <w:tmpl w:val="E29AF37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26CC0"/>
    <w:multiLevelType w:val="hybridMultilevel"/>
    <w:tmpl w:val="F0B60584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B0B90"/>
    <w:multiLevelType w:val="hybridMultilevel"/>
    <w:tmpl w:val="8F3440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5E66D1C"/>
    <w:multiLevelType w:val="hybridMultilevel"/>
    <w:tmpl w:val="39D4DC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C622B"/>
    <w:multiLevelType w:val="hybridMultilevel"/>
    <w:tmpl w:val="D4B25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090F12"/>
    <w:multiLevelType w:val="hybridMultilevel"/>
    <w:tmpl w:val="C6C04046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2117FF"/>
    <w:multiLevelType w:val="hybridMultilevel"/>
    <w:tmpl w:val="793213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4ED7B20"/>
    <w:multiLevelType w:val="hybridMultilevel"/>
    <w:tmpl w:val="95F690AE"/>
    <w:lvl w:ilvl="0" w:tplc="EF820B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8206F9"/>
    <w:multiLevelType w:val="hybridMultilevel"/>
    <w:tmpl w:val="543E4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74129"/>
    <w:multiLevelType w:val="hybridMultilevel"/>
    <w:tmpl w:val="22C6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3"/>
  </w:num>
  <w:num w:numId="4">
    <w:abstractNumId w:val="12"/>
  </w:num>
  <w:num w:numId="5">
    <w:abstractNumId w:val="17"/>
  </w:num>
  <w:num w:numId="6">
    <w:abstractNumId w:val="24"/>
  </w:num>
  <w:num w:numId="7">
    <w:abstractNumId w:val="14"/>
  </w:num>
  <w:num w:numId="8">
    <w:abstractNumId w:val="26"/>
  </w:num>
  <w:num w:numId="9">
    <w:abstractNumId w:val="6"/>
  </w:num>
  <w:num w:numId="10">
    <w:abstractNumId w:val="29"/>
  </w:num>
  <w:num w:numId="11">
    <w:abstractNumId w:val="13"/>
  </w:num>
  <w:num w:numId="12">
    <w:abstractNumId w:val="2"/>
  </w:num>
  <w:num w:numId="13">
    <w:abstractNumId w:val="25"/>
  </w:num>
  <w:num w:numId="14">
    <w:abstractNumId w:val="7"/>
  </w:num>
  <w:num w:numId="15">
    <w:abstractNumId w:val="5"/>
  </w:num>
  <w:num w:numId="16">
    <w:abstractNumId w:val="4"/>
  </w:num>
  <w:num w:numId="17">
    <w:abstractNumId w:val="11"/>
  </w:num>
  <w:num w:numId="18">
    <w:abstractNumId w:val="19"/>
  </w:num>
  <w:num w:numId="19">
    <w:abstractNumId w:val="22"/>
  </w:num>
  <w:num w:numId="20">
    <w:abstractNumId w:val="16"/>
  </w:num>
  <w:num w:numId="21">
    <w:abstractNumId w:val="1"/>
  </w:num>
  <w:num w:numId="22">
    <w:abstractNumId w:val="30"/>
  </w:num>
  <w:num w:numId="23">
    <w:abstractNumId w:val="20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0"/>
  </w:num>
  <w:num w:numId="27">
    <w:abstractNumId w:val="15"/>
  </w:num>
  <w:num w:numId="28">
    <w:abstractNumId w:val="18"/>
  </w:num>
  <w:num w:numId="29">
    <w:abstractNumId w:val="32"/>
  </w:num>
  <w:num w:numId="30">
    <w:abstractNumId w:val="33"/>
  </w:num>
  <w:num w:numId="31">
    <w:abstractNumId w:val="34"/>
  </w:num>
  <w:num w:numId="32">
    <w:abstractNumId w:val="8"/>
  </w:num>
  <w:num w:numId="33">
    <w:abstractNumId w:val="28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58"/>
    <w:rsid w:val="00012E9A"/>
    <w:rsid w:val="000245C0"/>
    <w:rsid w:val="00042665"/>
    <w:rsid w:val="000426D6"/>
    <w:rsid w:val="00056099"/>
    <w:rsid w:val="00063DF0"/>
    <w:rsid w:val="00080B35"/>
    <w:rsid w:val="0008124F"/>
    <w:rsid w:val="00092D18"/>
    <w:rsid w:val="000A5A01"/>
    <w:rsid w:val="000F7A88"/>
    <w:rsid w:val="001112F6"/>
    <w:rsid w:val="001468FE"/>
    <w:rsid w:val="0017757F"/>
    <w:rsid w:val="001A494D"/>
    <w:rsid w:val="001E37D3"/>
    <w:rsid w:val="001E4599"/>
    <w:rsid w:val="00204C03"/>
    <w:rsid w:val="00231B67"/>
    <w:rsid w:val="00235140"/>
    <w:rsid w:val="00254A07"/>
    <w:rsid w:val="002C1B11"/>
    <w:rsid w:val="002C30B1"/>
    <w:rsid w:val="002C4EB0"/>
    <w:rsid w:val="002E022B"/>
    <w:rsid w:val="002F5442"/>
    <w:rsid w:val="003078B9"/>
    <w:rsid w:val="00310087"/>
    <w:rsid w:val="00326587"/>
    <w:rsid w:val="0032672E"/>
    <w:rsid w:val="00331E0C"/>
    <w:rsid w:val="00337FDF"/>
    <w:rsid w:val="00357EC7"/>
    <w:rsid w:val="00364CCF"/>
    <w:rsid w:val="0037333F"/>
    <w:rsid w:val="00386829"/>
    <w:rsid w:val="003A2321"/>
    <w:rsid w:val="003C78D1"/>
    <w:rsid w:val="003F4AF8"/>
    <w:rsid w:val="003F5271"/>
    <w:rsid w:val="00403480"/>
    <w:rsid w:val="00406394"/>
    <w:rsid w:val="00414E91"/>
    <w:rsid w:val="004475C4"/>
    <w:rsid w:val="00477AEE"/>
    <w:rsid w:val="004803A7"/>
    <w:rsid w:val="00490A8B"/>
    <w:rsid w:val="004A6AB1"/>
    <w:rsid w:val="004B6B1F"/>
    <w:rsid w:val="004C7751"/>
    <w:rsid w:val="004D32E4"/>
    <w:rsid w:val="004E4F53"/>
    <w:rsid w:val="004E6665"/>
    <w:rsid w:val="004F7579"/>
    <w:rsid w:val="00506BD4"/>
    <w:rsid w:val="00520E8D"/>
    <w:rsid w:val="00521C56"/>
    <w:rsid w:val="00531D0A"/>
    <w:rsid w:val="005443C7"/>
    <w:rsid w:val="00545AB7"/>
    <w:rsid w:val="005844ED"/>
    <w:rsid w:val="005875F3"/>
    <w:rsid w:val="00590CBB"/>
    <w:rsid w:val="0059675D"/>
    <w:rsid w:val="005B1441"/>
    <w:rsid w:val="005B669C"/>
    <w:rsid w:val="005C69C0"/>
    <w:rsid w:val="005D02C1"/>
    <w:rsid w:val="005E253D"/>
    <w:rsid w:val="005E7E09"/>
    <w:rsid w:val="006024AA"/>
    <w:rsid w:val="00653158"/>
    <w:rsid w:val="00671064"/>
    <w:rsid w:val="00687B75"/>
    <w:rsid w:val="006A083C"/>
    <w:rsid w:val="006A2AFE"/>
    <w:rsid w:val="006B4E28"/>
    <w:rsid w:val="006B653D"/>
    <w:rsid w:val="006C1679"/>
    <w:rsid w:val="0070770B"/>
    <w:rsid w:val="007143E6"/>
    <w:rsid w:val="00726A5D"/>
    <w:rsid w:val="007318A7"/>
    <w:rsid w:val="00734C1C"/>
    <w:rsid w:val="00741989"/>
    <w:rsid w:val="0074310B"/>
    <w:rsid w:val="00744D6F"/>
    <w:rsid w:val="00752737"/>
    <w:rsid w:val="00756C2D"/>
    <w:rsid w:val="007730C3"/>
    <w:rsid w:val="007B7011"/>
    <w:rsid w:val="007C4F9E"/>
    <w:rsid w:val="007D4FD6"/>
    <w:rsid w:val="007D624C"/>
    <w:rsid w:val="00811955"/>
    <w:rsid w:val="008148E2"/>
    <w:rsid w:val="008153CD"/>
    <w:rsid w:val="00825B4E"/>
    <w:rsid w:val="00827AFF"/>
    <w:rsid w:val="00832798"/>
    <w:rsid w:val="00841ED4"/>
    <w:rsid w:val="00854D50"/>
    <w:rsid w:val="008564D5"/>
    <w:rsid w:val="00880F95"/>
    <w:rsid w:val="00896DF2"/>
    <w:rsid w:val="008A0836"/>
    <w:rsid w:val="008D3106"/>
    <w:rsid w:val="008E0280"/>
    <w:rsid w:val="008F44CC"/>
    <w:rsid w:val="009064B7"/>
    <w:rsid w:val="0090678D"/>
    <w:rsid w:val="00931F6A"/>
    <w:rsid w:val="00957172"/>
    <w:rsid w:val="00960F3B"/>
    <w:rsid w:val="009643D6"/>
    <w:rsid w:val="009867E5"/>
    <w:rsid w:val="009B41E2"/>
    <w:rsid w:val="009B6742"/>
    <w:rsid w:val="009B7277"/>
    <w:rsid w:val="009C3DA7"/>
    <w:rsid w:val="009D241D"/>
    <w:rsid w:val="009D282D"/>
    <w:rsid w:val="00A00539"/>
    <w:rsid w:val="00A11AD4"/>
    <w:rsid w:val="00A15DAA"/>
    <w:rsid w:val="00A23D3C"/>
    <w:rsid w:val="00A26A34"/>
    <w:rsid w:val="00A26C5F"/>
    <w:rsid w:val="00A42334"/>
    <w:rsid w:val="00A443E6"/>
    <w:rsid w:val="00A804C3"/>
    <w:rsid w:val="00A83C48"/>
    <w:rsid w:val="00A8413D"/>
    <w:rsid w:val="00AD4496"/>
    <w:rsid w:val="00AE4AEF"/>
    <w:rsid w:val="00AF5179"/>
    <w:rsid w:val="00B15735"/>
    <w:rsid w:val="00B15A2B"/>
    <w:rsid w:val="00B220C4"/>
    <w:rsid w:val="00B36941"/>
    <w:rsid w:val="00B65287"/>
    <w:rsid w:val="00B672EE"/>
    <w:rsid w:val="00B8208A"/>
    <w:rsid w:val="00BA393D"/>
    <w:rsid w:val="00BD52E3"/>
    <w:rsid w:val="00BE012D"/>
    <w:rsid w:val="00C010CF"/>
    <w:rsid w:val="00C01C57"/>
    <w:rsid w:val="00C13689"/>
    <w:rsid w:val="00C3025D"/>
    <w:rsid w:val="00C31A1F"/>
    <w:rsid w:val="00C531E8"/>
    <w:rsid w:val="00C618C5"/>
    <w:rsid w:val="00C816AA"/>
    <w:rsid w:val="00C91A43"/>
    <w:rsid w:val="00C93E42"/>
    <w:rsid w:val="00CA1517"/>
    <w:rsid w:val="00CA1BE6"/>
    <w:rsid w:val="00CA4F93"/>
    <w:rsid w:val="00CC4163"/>
    <w:rsid w:val="00CD77C2"/>
    <w:rsid w:val="00CE041D"/>
    <w:rsid w:val="00CE0890"/>
    <w:rsid w:val="00CE248B"/>
    <w:rsid w:val="00CE2C4C"/>
    <w:rsid w:val="00D10629"/>
    <w:rsid w:val="00D150FE"/>
    <w:rsid w:val="00D32C9F"/>
    <w:rsid w:val="00D34BD9"/>
    <w:rsid w:val="00D4039E"/>
    <w:rsid w:val="00D46FE0"/>
    <w:rsid w:val="00D47EF2"/>
    <w:rsid w:val="00D544ED"/>
    <w:rsid w:val="00D62171"/>
    <w:rsid w:val="00D7236B"/>
    <w:rsid w:val="00D82413"/>
    <w:rsid w:val="00D87038"/>
    <w:rsid w:val="00D96F76"/>
    <w:rsid w:val="00DB36B0"/>
    <w:rsid w:val="00DD1874"/>
    <w:rsid w:val="00DD4C64"/>
    <w:rsid w:val="00DE1802"/>
    <w:rsid w:val="00DF1DFB"/>
    <w:rsid w:val="00E0439B"/>
    <w:rsid w:val="00E1530C"/>
    <w:rsid w:val="00E175C5"/>
    <w:rsid w:val="00E27466"/>
    <w:rsid w:val="00E4190D"/>
    <w:rsid w:val="00E534FE"/>
    <w:rsid w:val="00E568F6"/>
    <w:rsid w:val="00E62969"/>
    <w:rsid w:val="00E6302B"/>
    <w:rsid w:val="00E703EB"/>
    <w:rsid w:val="00EA3278"/>
    <w:rsid w:val="00EC7F2A"/>
    <w:rsid w:val="00ED1BC1"/>
    <w:rsid w:val="00EE13B5"/>
    <w:rsid w:val="00EE2674"/>
    <w:rsid w:val="00EF7DDE"/>
    <w:rsid w:val="00F007A9"/>
    <w:rsid w:val="00F14517"/>
    <w:rsid w:val="00F273A6"/>
    <w:rsid w:val="00F52475"/>
    <w:rsid w:val="00F64B60"/>
    <w:rsid w:val="00F8068B"/>
    <w:rsid w:val="00F82E84"/>
    <w:rsid w:val="00FA181F"/>
    <w:rsid w:val="00FA1BA4"/>
    <w:rsid w:val="00FA2148"/>
    <w:rsid w:val="00FB4F1D"/>
    <w:rsid w:val="00FC6544"/>
    <w:rsid w:val="00FE2AB2"/>
    <w:rsid w:val="00FE683F"/>
    <w:rsid w:val="00FE68A4"/>
    <w:rsid w:val="00FF3E6A"/>
    <w:rsid w:val="00FF4027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DFE4F4"/>
  <w15:docId w15:val="{622ECCEC-D683-4517-9BA1-1009982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51"/>
  </w:style>
  <w:style w:type="paragraph" w:styleId="Heading1">
    <w:name w:val="heading 1"/>
    <w:basedOn w:val="Normal"/>
    <w:next w:val="Normal"/>
    <w:link w:val="Heading1Char"/>
    <w:uiPriority w:val="99"/>
    <w:qFormat/>
    <w:rsid w:val="004C7751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7751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7751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7751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7751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7751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12F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112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112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112F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112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1112F6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4C7751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112F6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C7751"/>
    <w:pPr>
      <w:suppressAutoHyphens/>
      <w:jc w:val="center"/>
    </w:pPr>
    <w:rPr>
      <w:rFonts w:ascii="CG Times" w:hAnsi="CG Times" w:cs="CG Times"/>
      <w:b/>
      <w:bCs/>
      <w:sz w:val="22"/>
      <w:szCs w:val="22"/>
    </w:rPr>
  </w:style>
  <w:style w:type="character" w:customStyle="1" w:styleId="TitleChar">
    <w:name w:val="Title Char"/>
    <w:link w:val="Title"/>
    <w:uiPriority w:val="99"/>
    <w:locked/>
    <w:rsid w:val="001112F6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C7751"/>
    <w:pPr>
      <w:suppressAutoHyphens/>
      <w:ind w:firstLine="72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112F6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C7751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1112F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C7751"/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sid w:val="001112F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775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1112F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C775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1112F6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C7751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1112F6"/>
    <w:rPr>
      <w:rFonts w:cs="Times New Roman"/>
      <w:sz w:val="16"/>
      <w:szCs w:val="16"/>
    </w:rPr>
  </w:style>
  <w:style w:type="character" w:styleId="Hyperlink">
    <w:name w:val="Hyperlink"/>
    <w:uiPriority w:val="99"/>
    <w:rsid w:val="004C7751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4C77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12F6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F7DD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3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C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C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#: I-A-1</vt:lpstr>
    </vt:vector>
  </TitlesOfParts>
  <Company>oorhs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#: I-A-1</dc:title>
  <dc:creator>oorhs</dc:creator>
  <cp:lastModifiedBy>Dornin Koss, Kelly Lynn</cp:lastModifiedBy>
  <cp:revision>7</cp:revision>
  <cp:lastPrinted>2010-11-23T14:10:00Z</cp:lastPrinted>
  <dcterms:created xsi:type="dcterms:W3CDTF">2019-10-17T22:20:00Z</dcterms:created>
  <dcterms:modified xsi:type="dcterms:W3CDTF">2020-11-20T21:32:00Z</dcterms:modified>
</cp:coreProperties>
</file>